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28AE" w14:textId="139536C2" w:rsidR="002B3D56" w:rsidRDefault="003E0B3C" w:rsidP="003B150C">
      <w:pPr>
        <w:spacing w:line="276" w:lineRule="auto"/>
        <w:rPr>
          <w:b/>
        </w:rPr>
      </w:pPr>
      <w:r>
        <w:rPr>
          <w:b/>
        </w:rPr>
        <w:t>Lisa 1 – Tehniline kirjeldus</w:t>
      </w:r>
    </w:p>
    <w:p w14:paraId="65B071DC" w14:textId="77777777" w:rsidR="00022299" w:rsidRDefault="00022299" w:rsidP="00022299">
      <w:pPr>
        <w:pStyle w:val="Default"/>
      </w:pPr>
    </w:p>
    <w:p w14:paraId="5E62714A" w14:textId="66FC02E7" w:rsidR="003E0B3C" w:rsidRDefault="00022299" w:rsidP="00022299">
      <w:pPr>
        <w:spacing w:line="276" w:lineRule="auto"/>
        <w:rPr>
          <w:b/>
          <w:i/>
        </w:rPr>
      </w:pPr>
      <w:r>
        <w:t xml:space="preserve"> </w:t>
      </w:r>
      <w:r>
        <w:rPr>
          <w:b/>
          <w:bCs/>
          <w:i/>
          <w:iCs/>
        </w:rPr>
        <w:t xml:space="preserve">Hinnakokkulepperavimite järelevalve prototüübi </w:t>
      </w:r>
      <w:r w:rsidR="003E0B3C" w:rsidRPr="00136650">
        <w:rPr>
          <w:b/>
          <w:i/>
        </w:rPr>
        <w:t>majutu</w:t>
      </w:r>
      <w:r w:rsidR="00136650" w:rsidRPr="00136650">
        <w:rPr>
          <w:b/>
          <w:i/>
        </w:rPr>
        <w:t>s</w:t>
      </w:r>
      <w:r w:rsidR="003E0B3C" w:rsidRPr="00136650">
        <w:rPr>
          <w:b/>
          <w:i/>
        </w:rPr>
        <w:t>teenus</w:t>
      </w:r>
    </w:p>
    <w:p w14:paraId="60A68035" w14:textId="2CE73AAD" w:rsidR="003E0B3C" w:rsidRDefault="003E0B3C" w:rsidP="00136650">
      <w:pPr>
        <w:pStyle w:val="Pealkiri1"/>
        <w:numPr>
          <w:ilvl w:val="0"/>
          <w:numId w:val="7"/>
        </w:numPr>
        <w:spacing w:line="276" w:lineRule="auto"/>
      </w:pPr>
      <w:r>
        <w:t>Sissejuhatus</w:t>
      </w:r>
    </w:p>
    <w:p w14:paraId="358ED4B3" w14:textId="78794FC8" w:rsidR="003E0B3C" w:rsidRDefault="003E0B3C" w:rsidP="00136650">
      <w:pPr>
        <w:pStyle w:val="Loendilik"/>
        <w:numPr>
          <w:ilvl w:val="1"/>
          <w:numId w:val="7"/>
        </w:numPr>
        <w:spacing w:line="276" w:lineRule="auto"/>
      </w:pPr>
      <w:r w:rsidRPr="003E0B3C">
        <w:t>Antud dokument kirjeldab</w:t>
      </w:r>
      <w:r w:rsidR="00022299">
        <w:t xml:space="preserve"> prototüübi</w:t>
      </w:r>
      <w:r w:rsidR="0075586A">
        <w:t xml:space="preserve"> praegust majutus</w:t>
      </w:r>
      <w:r w:rsidR="00022299">
        <w:t xml:space="preserve"> keskkonda</w:t>
      </w:r>
      <w:r w:rsidRPr="003E0B3C">
        <w:t>,</w:t>
      </w:r>
      <w:r w:rsidR="00022299">
        <w:t xml:space="preserve"> tarnimist, kasutatavaid teeke, protsessi skeemi ja mudeleid</w:t>
      </w:r>
      <w:r w:rsidR="00FF215D">
        <w:t xml:space="preserve"> ja hangitavat </w:t>
      </w:r>
      <w:r w:rsidR="00FF215D" w:rsidRPr="00FF215D">
        <w:t>majutus- ja administreerimisteenus</w:t>
      </w:r>
      <w:r w:rsidR="00FF215D">
        <w:t>t.</w:t>
      </w:r>
    </w:p>
    <w:p w14:paraId="2EA2A04E" w14:textId="43B8DBB9" w:rsidR="003E0B3C" w:rsidRPr="00136650" w:rsidRDefault="003E0B3C" w:rsidP="00136650">
      <w:pPr>
        <w:pStyle w:val="Pealkiri1"/>
        <w:numPr>
          <w:ilvl w:val="0"/>
          <w:numId w:val="7"/>
        </w:numPr>
      </w:pPr>
      <w:r>
        <w:t>Süsteemi taust</w:t>
      </w:r>
    </w:p>
    <w:p w14:paraId="5291B3B6" w14:textId="1F1EF828" w:rsidR="003E0B3C" w:rsidRDefault="00022299" w:rsidP="004A087B">
      <w:pPr>
        <w:pStyle w:val="Loendilik"/>
        <w:numPr>
          <w:ilvl w:val="1"/>
          <w:numId w:val="7"/>
        </w:numPr>
        <w:spacing w:line="276" w:lineRule="auto"/>
      </w:pPr>
      <w:r>
        <w:t xml:space="preserve">Ravimiameti </w:t>
      </w:r>
      <w:r w:rsidR="00BE6232" w:rsidRPr="00136650">
        <w:rPr>
          <w:b/>
          <w:bCs/>
        </w:rPr>
        <w:t>h</w:t>
      </w:r>
      <w:r w:rsidRPr="00136650">
        <w:rPr>
          <w:b/>
          <w:bCs/>
        </w:rPr>
        <w:t>innakokkulepperavimite järelevalve prototüüp</w:t>
      </w:r>
      <w:r w:rsidR="00BE6232">
        <w:rPr>
          <w:b/>
          <w:bCs/>
          <w:i/>
          <w:iCs/>
        </w:rPr>
        <w:t xml:space="preserve"> </w:t>
      </w:r>
      <w:r w:rsidR="00BE6232" w:rsidRPr="00BE6232">
        <w:rPr>
          <w:i/>
          <w:iCs/>
        </w:rPr>
        <w:t>(edaspidi prototüüp)</w:t>
      </w:r>
      <w:r w:rsidR="003E0B3C" w:rsidRPr="003E0B3C">
        <w:t xml:space="preserve">  on </w:t>
      </w:r>
      <w:r w:rsidR="004A087B">
        <w:t>rakendus, mi</w:t>
      </w:r>
      <w:r w:rsidR="008710BA">
        <w:t>da</w:t>
      </w:r>
      <w:r w:rsidR="004A087B">
        <w:t xml:space="preserve"> kasutatakse apteekide hinnakokkuleppe ravimite inspektsioonide planeerimisel. Lisaks analüütilistele tulemustele edastab prototüüp ka masinõppe abil tuvastatud soovitused,</w:t>
      </w:r>
      <w:r w:rsidR="008710BA">
        <w:t xml:space="preserve"> </w:t>
      </w:r>
      <w:r w:rsidR="004A087B">
        <w:t>millistest apteekidest ja milliste hinnakokkuleppe aluste ravimite toimeainetel on tõenäolisem rikkumisi leida</w:t>
      </w:r>
    </w:p>
    <w:p w14:paraId="52D557CD" w14:textId="5FD1B9C7" w:rsidR="004A087B" w:rsidRDefault="004A087B" w:rsidP="003B150C">
      <w:pPr>
        <w:pStyle w:val="Loendilik"/>
        <w:numPr>
          <w:ilvl w:val="1"/>
          <w:numId w:val="7"/>
        </w:numPr>
        <w:spacing w:line="276" w:lineRule="auto"/>
      </w:pPr>
      <w:r w:rsidRPr="00FF215D">
        <w:t>Hinnakokkulepperavimite järelevalve prototüüp</w:t>
      </w:r>
      <w:r w:rsidRPr="003E0B3C">
        <w:t xml:space="preserve">  on</w:t>
      </w:r>
      <w:r>
        <w:t xml:space="preserve"> pilves töötav rakendus</w:t>
      </w:r>
    </w:p>
    <w:p w14:paraId="1C843523" w14:textId="06C7B9CE" w:rsidR="003E0B3C" w:rsidRDefault="004A087B" w:rsidP="003B150C">
      <w:pPr>
        <w:pStyle w:val="Loendilik"/>
        <w:numPr>
          <w:ilvl w:val="1"/>
          <w:numId w:val="7"/>
        </w:numPr>
        <w:spacing w:line="276" w:lineRule="auto"/>
      </w:pPr>
      <w:r>
        <w:t>Prototüübil välised liidesed puuduvad</w:t>
      </w:r>
    </w:p>
    <w:p w14:paraId="372FD519" w14:textId="2D7C9D02" w:rsidR="0075586A" w:rsidRDefault="0075586A" w:rsidP="003B150C">
      <w:pPr>
        <w:pStyle w:val="Loendilik"/>
        <w:numPr>
          <w:ilvl w:val="1"/>
          <w:numId w:val="7"/>
        </w:numPr>
        <w:spacing w:line="276" w:lineRule="auto"/>
      </w:pPr>
      <w:r>
        <w:t>Kasutusel on ainult toodangu keskkond, eraldi testkeskkonda pole.</w:t>
      </w:r>
    </w:p>
    <w:p w14:paraId="4CEB9C62" w14:textId="1206B2EF" w:rsidR="003E0B3C" w:rsidRDefault="0075586A" w:rsidP="00136650">
      <w:pPr>
        <w:pStyle w:val="Pealkiri1"/>
        <w:numPr>
          <w:ilvl w:val="0"/>
          <w:numId w:val="7"/>
        </w:numPr>
      </w:pPr>
      <w:r>
        <w:t xml:space="preserve">Praegune majutus </w:t>
      </w:r>
      <w:r w:rsidRPr="00136650">
        <w:t>k</w:t>
      </w:r>
      <w:r w:rsidR="004A087B" w:rsidRPr="00136650">
        <w:t>eskkond</w:t>
      </w:r>
    </w:p>
    <w:p w14:paraId="3DE20BB1" w14:textId="6A143BEA" w:rsidR="003E0B3C" w:rsidRPr="00136650" w:rsidRDefault="0075586A" w:rsidP="00136650">
      <w:pPr>
        <w:pStyle w:val="Loendilik"/>
        <w:numPr>
          <w:ilvl w:val="1"/>
          <w:numId w:val="7"/>
        </w:numPr>
      </w:pPr>
      <w:proofErr w:type="spellStart"/>
      <w:r w:rsidRPr="00136650">
        <w:t>Dashboard</w:t>
      </w:r>
      <w:proofErr w:type="spellEnd"/>
      <w:r w:rsidRPr="00136650">
        <w:t xml:space="preserve"> jookseb TÜ HPC (Tartu Ülikooli arvutuskesku</w:t>
      </w:r>
      <w:r w:rsidR="008710BA" w:rsidRPr="00136650">
        <w:t>se</w:t>
      </w:r>
      <w:r w:rsidRPr="00136650">
        <w:t xml:space="preserve"> </w:t>
      </w:r>
      <w:proofErr w:type="spellStart"/>
      <w:r w:rsidRPr="00136650">
        <w:t>High</w:t>
      </w:r>
      <w:proofErr w:type="spellEnd"/>
      <w:r w:rsidRPr="00136650">
        <w:t xml:space="preserve"> </w:t>
      </w:r>
      <w:proofErr w:type="spellStart"/>
      <w:r w:rsidRPr="00136650">
        <w:t>performance</w:t>
      </w:r>
      <w:proofErr w:type="spellEnd"/>
      <w:r w:rsidRPr="00136650">
        <w:t xml:space="preserve"> </w:t>
      </w:r>
      <w:proofErr w:type="spellStart"/>
      <w:r w:rsidRPr="00136650">
        <w:t>compunting</w:t>
      </w:r>
      <w:proofErr w:type="spellEnd"/>
      <w:r w:rsidRPr="00136650">
        <w:t>) virtuaalmasinas.</w:t>
      </w:r>
    </w:p>
    <w:p w14:paraId="4B05FA5D" w14:textId="7777777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 xml:space="preserve">URL: </w:t>
      </w:r>
      <w:proofErr w:type="spellStart"/>
      <w:r w:rsidRPr="00136650">
        <w:t>ravimiamet.stacc.cloud</w:t>
      </w:r>
      <w:proofErr w:type="spellEnd"/>
    </w:p>
    <w:p w14:paraId="3F629ED9" w14:textId="7777777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 xml:space="preserve">OS: Linux </w:t>
      </w:r>
      <w:proofErr w:type="spellStart"/>
      <w:r w:rsidRPr="00136650">
        <w:t>Ubuntu</w:t>
      </w:r>
      <w:proofErr w:type="spellEnd"/>
      <w:r w:rsidRPr="00136650">
        <w:t xml:space="preserve"> 20.04</w:t>
      </w:r>
    </w:p>
    <w:p w14:paraId="4574B53C" w14:textId="7777777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>Protsessor: 8vCPU</w:t>
      </w:r>
    </w:p>
    <w:p w14:paraId="2959A6CD" w14:textId="7777777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>RAM: 32GB</w:t>
      </w:r>
    </w:p>
    <w:p w14:paraId="6F60BE71" w14:textId="7777777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>HDD: 20GB(10GB süsteem, 10GB ülejäänud)</w:t>
      </w:r>
    </w:p>
    <w:p w14:paraId="2178E049" w14:textId="7777777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 xml:space="preserve">Veebiserver: NGINX, suunamine kasutajaliidesele ja välismaailma ühendusel kasutatakse IP-piirangut (praegu lubatud ainult STACC OÜ ja </w:t>
      </w:r>
      <w:proofErr w:type="spellStart"/>
      <w:r w:rsidRPr="00136650">
        <w:t>TEHIKu</w:t>
      </w:r>
      <w:proofErr w:type="spellEnd"/>
      <w:r w:rsidRPr="00136650">
        <w:t xml:space="preserve"> Ravimiameti IP aadressid). </w:t>
      </w:r>
    </w:p>
    <w:p w14:paraId="01884155" w14:textId="6B77F017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 xml:space="preserve">Kasutajaliidest serveerib serveris </w:t>
      </w:r>
      <w:proofErr w:type="spellStart"/>
      <w:r w:rsidRPr="00136650">
        <w:t>Gunicorn</w:t>
      </w:r>
      <w:proofErr w:type="spellEnd"/>
      <w:r w:rsidRPr="00136650">
        <w:t xml:space="preserve"> </w:t>
      </w:r>
      <w:proofErr w:type="spellStart"/>
      <w:r w:rsidRPr="00136650">
        <w:t>Pipenv</w:t>
      </w:r>
      <w:proofErr w:type="spellEnd"/>
      <w:r w:rsidRPr="00136650">
        <w:t xml:space="preserve"> keskkonnas</w:t>
      </w:r>
    </w:p>
    <w:p w14:paraId="7E036684" w14:textId="73429F1C" w:rsidR="0075586A" w:rsidRPr="00136650" w:rsidRDefault="0075586A" w:rsidP="00136650">
      <w:pPr>
        <w:pStyle w:val="Loendilik"/>
        <w:numPr>
          <w:ilvl w:val="1"/>
          <w:numId w:val="7"/>
        </w:numPr>
      </w:pPr>
      <w:r w:rsidRPr="00136650">
        <w:t xml:space="preserve">Andmebaas: </w:t>
      </w:r>
      <w:proofErr w:type="spellStart"/>
      <w:r w:rsidRPr="00136650">
        <w:t>PostgreSQL</w:t>
      </w:r>
      <w:proofErr w:type="spellEnd"/>
    </w:p>
    <w:p w14:paraId="316627E5" w14:textId="45F68AB5" w:rsidR="003E0B3C" w:rsidRPr="00136650" w:rsidRDefault="0075586A" w:rsidP="00136650">
      <w:pPr>
        <w:pStyle w:val="Loendilik"/>
        <w:numPr>
          <w:ilvl w:val="1"/>
          <w:numId w:val="7"/>
        </w:numPr>
      </w:pPr>
      <w:r w:rsidRPr="00136650">
        <w:t>Liides jookseb Python3.8+ baasil</w:t>
      </w:r>
    </w:p>
    <w:p w14:paraId="3799BEE9" w14:textId="00559C0F" w:rsidR="003E0B3C" w:rsidRPr="00136650" w:rsidRDefault="0075586A" w:rsidP="00136650">
      <w:pPr>
        <w:pStyle w:val="Pealkiri1"/>
        <w:numPr>
          <w:ilvl w:val="0"/>
          <w:numId w:val="7"/>
        </w:numPr>
      </w:pPr>
      <w:r>
        <w:t>Tarne</w:t>
      </w:r>
    </w:p>
    <w:p w14:paraId="647221D5" w14:textId="637A8AC4" w:rsidR="003E0B3C" w:rsidRPr="00136650" w:rsidRDefault="0075586A" w:rsidP="00136650">
      <w:pPr>
        <w:pStyle w:val="Loendilik"/>
        <w:numPr>
          <w:ilvl w:val="1"/>
          <w:numId w:val="7"/>
        </w:numPr>
      </w:pPr>
      <w:r w:rsidRPr="00136650">
        <w:t xml:space="preserve">Prototüübi kood on arendatud lähtudes agiilse tarne põhimõtetest. Mis tähendab et pärast testimist rakendatakse kooditäiendused automaatselt. </w:t>
      </w:r>
      <w:proofErr w:type="spellStart"/>
      <w:r w:rsidRPr="00136650">
        <w:t>BitBucketis</w:t>
      </w:r>
      <w:proofErr w:type="spellEnd"/>
      <w:r w:rsidRPr="00136650">
        <w:t xml:space="preserve"> uus kood laekub masterisse. Seejärel </w:t>
      </w:r>
      <w:proofErr w:type="spellStart"/>
      <w:r w:rsidRPr="00136650">
        <w:t>BitBucket</w:t>
      </w:r>
      <w:proofErr w:type="spellEnd"/>
      <w:r w:rsidRPr="00136650">
        <w:t xml:space="preserve"> käivitab </w:t>
      </w:r>
      <w:proofErr w:type="spellStart"/>
      <w:r w:rsidRPr="00136650">
        <w:t>Ansible’i</w:t>
      </w:r>
      <w:proofErr w:type="spellEnd"/>
      <w:r w:rsidRPr="00136650">
        <w:t xml:space="preserve">. </w:t>
      </w:r>
      <w:proofErr w:type="spellStart"/>
      <w:r w:rsidRPr="00136650">
        <w:t>Ansible</w:t>
      </w:r>
      <w:proofErr w:type="spellEnd"/>
      <w:r w:rsidRPr="00136650">
        <w:t xml:space="preserve"> seab keskkonna üles serveris.</w:t>
      </w:r>
    </w:p>
    <w:p w14:paraId="07AE82EF" w14:textId="13441D7F" w:rsidR="003E0B3C" w:rsidRPr="00136650" w:rsidRDefault="005B555E" w:rsidP="00136650">
      <w:pPr>
        <w:pStyle w:val="Pealkiri1"/>
        <w:numPr>
          <w:ilvl w:val="0"/>
          <w:numId w:val="7"/>
        </w:numPr>
      </w:pPr>
      <w:r>
        <w:t>Kasutatavad teegid</w:t>
      </w:r>
    </w:p>
    <w:p w14:paraId="01507CA2" w14:textId="3F7FF465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Django</w:t>
      </w:r>
      <w:proofErr w:type="spellEnd"/>
      <w:r w:rsidRPr="00136650">
        <w:t xml:space="preserve"> (</w:t>
      </w:r>
      <w:hyperlink r:id="rId8" w:history="1">
        <w:r w:rsidRPr="00136650">
          <w:rPr>
            <w:rStyle w:val="Hperlink"/>
          </w:rPr>
          <w:t>https://docs.djangoproject.com/en/3.2/</w:t>
        </w:r>
      </w:hyperlink>
      <w:r w:rsidRPr="00136650">
        <w:t>)</w:t>
      </w:r>
    </w:p>
    <w:p w14:paraId="3FF6DDBE" w14:textId="13F52B04" w:rsidR="00304C1F" w:rsidRPr="00136650" w:rsidRDefault="00304C1F" w:rsidP="00136650">
      <w:pPr>
        <w:pStyle w:val="Loendilik"/>
        <w:numPr>
          <w:ilvl w:val="1"/>
          <w:numId w:val="7"/>
        </w:numPr>
      </w:pPr>
      <w:r w:rsidRPr="00136650">
        <w:t>Pandas (</w:t>
      </w:r>
      <w:hyperlink r:id="rId9" w:history="1">
        <w:r w:rsidRPr="00136650">
          <w:rPr>
            <w:rStyle w:val="Hperlink"/>
          </w:rPr>
          <w:t>https://pandas.pydata.org/docs/</w:t>
        </w:r>
      </w:hyperlink>
      <w:r w:rsidRPr="00136650">
        <w:t>)</w:t>
      </w:r>
    </w:p>
    <w:p w14:paraId="11468E58" w14:textId="5E739A59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Bootstrap</w:t>
      </w:r>
      <w:proofErr w:type="spellEnd"/>
      <w:r w:rsidRPr="00136650">
        <w:t xml:space="preserve"> (</w:t>
      </w:r>
      <w:hyperlink r:id="rId10" w:history="1">
        <w:r w:rsidRPr="00136650">
          <w:rPr>
            <w:rStyle w:val="Hperlink"/>
          </w:rPr>
          <w:t>https://getbootstrap.com/docs/4.6/getting-started/introduction/</w:t>
        </w:r>
      </w:hyperlink>
      <w:r w:rsidRPr="00136650">
        <w:t>)</w:t>
      </w:r>
    </w:p>
    <w:p w14:paraId="0AC73E7D" w14:textId="7E5FC863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Bootstrap</w:t>
      </w:r>
      <w:proofErr w:type="spellEnd"/>
      <w:r w:rsidRPr="00136650">
        <w:t xml:space="preserve"> </w:t>
      </w:r>
      <w:proofErr w:type="spellStart"/>
      <w:r w:rsidRPr="00136650">
        <w:t>Table</w:t>
      </w:r>
      <w:proofErr w:type="spellEnd"/>
      <w:r w:rsidRPr="00136650">
        <w:t xml:space="preserve"> (</w:t>
      </w:r>
      <w:hyperlink r:id="rId11" w:history="1">
        <w:r w:rsidRPr="00136650">
          <w:rPr>
            <w:rStyle w:val="Hperlink"/>
          </w:rPr>
          <w:t>https://bootstrap-table.com/docs/getting-started/introduction/</w:t>
        </w:r>
      </w:hyperlink>
      <w:r w:rsidRPr="00136650">
        <w:t>)</w:t>
      </w:r>
    </w:p>
    <w:p w14:paraId="7CCFCBEB" w14:textId="4F3E789A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Bootstrap</w:t>
      </w:r>
      <w:proofErr w:type="spellEnd"/>
      <w:r w:rsidRPr="00136650">
        <w:t xml:space="preserve"> </w:t>
      </w:r>
      <w:proofErr w:type="spellStart"/>
      <w:r w:rsidRPr="00136650">
        <w:t>Select</w:t>
      </w:r>
      <w:proofErr w:type="spellEnd"/>
      <w:r w:rsidRPr="00136650">
        <w:t xml:space="preserve"> (</w:t>
      </w:r>
      <w:hyperlink r:id="rId12" w:history="1">
        <w:r w:rsidRPr="00136650">
          <w:rPr>
            <w:rStyle w:val="Hperlink"/>
          </w:rPr>
          <w:t>https://developer.snapappointments.com/bootstrap-select/examples/</w:t>
        </w:r>
      </w:hyperlink>
      <w:r w:rsidRPr="00136650">
        <w:t>)</w:t>
      </w:r>
    </w:p>
    <w:p w14:paraId="0F880085" w14:textId="4E7CADBC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Plotly</w:t>
      </w:r>
      <w:proofErr w:type="spellEnd"/>
      <w:r w:rsidRPr="00136650">
        <w:t xml:space="preserve"> (</w:t>
      </w:r>
      <w:hyperlink r:id="rId13" w:history="1">
        <w:r w:rsidRPr="00136650">
          <w:rPr>
            <w:rStyle w:val="Hperlink"/>
          </w:rPr>
          <w:t>https://plotly.com/graphing-libraries/</w:t>
        </w:r>
      </w:hyperlink>
      <w:r w:rsidRPr="00136650">
        <w:t>)</w:t>
      </w:r>
    </w:p>
    <w:p w14:paraId="55F06357" w14:textId="3BF91A52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jQuery</w:t>
      </w:r>
      <w:proofErr w:type="spellEnd"/>
      <w:r w:rsidRPr="00136650">
        <w:t xml:space="preserve"> (</w:t>
      </w:r>
      <w:hyperlink r:id="rId14" w:history="1">
        <w:r w:rsidRPr="00136650">
          <w:rPr>
            <w:rStyle w:val="Hperlink"/>
          </w:rPr>
          <w:t>https://jquery.com/</w:t>
        </w:r>
      </w:hyperlink>
      <w:r w:rsidRPr="00136650">
        <w:t>)</w:t>
      </w:r>
    </w:p>
    <w:p w14:paraId="46D75EB1" w14:textId="230CC548" w:rsidR="00304C1F" w:rsidRPr="00136650" w:rsidRDefault="00304C1F" w:rsidP="00136650">
      <w:pPr>
        <w:pStyle w:val="Loendilik"/>
        <w:numPr>
          <w:ilvl w:val="1"/>
          <w:numId w:val="7"/>
        </w:numPr>
      </w:pPr>
      <w:r w:rsidRPr="00136650">
        <w:t>psycopg2 (</w:t>
      </w:r>
      <w:hyperlink r:id="rId15" w:history="1">
        <w:r w:rsidRPr="00136650">
          <w:rPr>
            <w:rStyle w:val="Hperlink"/>
          </w:rPr>
          <w:t>https://pypi.org/project/psycopg2-binary/</w:t>
        </w:r>
      </w:hyperlink>
      <w:r w:rsidRPr="00136650">
        <w:t>)</w:t>
      </w:r>
    </w:p>
    <w:p w14:paraId="4A76DAAB" w14:textId="3A066991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django-storages</w:t>
      </w:r>
      <w:proofErr w:type="spellEnd"/>
      <w:r w:rsidRPr="00136650">
        <w:t xml:space="preserve"> (</w:t>
      </w:r>
      <w:hyperlink r:id="rId16" w:history="1">
        <w:r w:rsidRPr="00136650">
          <w:rPr>
            <w:rStyle w:val="Hperlink"/>
          </w:rPr>
          <w:t>https://django-storages.readthedocs.io/en/latest/</w:t>
        </w:r>
      </w:hyperlink>
      <w:r w:rsidRPr="00136650">
        <w:t>)</w:t>
      </w:r>
    </w:p>
    <w:p w14:paraId="7359FB69" w14:textId="3FF87752" w:rsidR="00304C1F" w:rsidRPr="00136650" w:rsidRDefault="00304C1F" w:rsidP="00136650">
      <w:pPr>
        <w:pStyle w:val="Loendilik"/>
        <w:numPr>
          <w:ilvl w:val="1"/>
          <w:numId w:val="7"/>
        </w:numPr>
      </w:pPr>
      <w:proofErr w:type="spellStart"/>
      <w:r w:rsidRPr="00136650">
        <w:t>ansible</w:t>
      </w:r>
      <w:proofErr w:type="spellEnd"/>
      <w:r w:rsidRPr="00136650">
        <w:t xml:space="preserve"> (https://pypi.org/project/ansible/) </w:t>
      </w:r>
      <w:r w:rsidR="003E0B3C" w:rsidRPr="00136650">
        <w:t>Erinevate andmekogudega suhtlus;</w:t>
      </w:r>
    </w:p>
    <w:p w14:paraId="213E9620" w14:textId="35FC3B72" w:rsidR="003E0B3C" w:rsidRPr="00136650" w:rsidRDefault="00304C1F" w:rsidP="00136650">
      <w:pPr>
        <w:pStyle w:val="Pealkiri1"/>
        <w:numPr>
          <w:ilvl w:val="0"/>
          <w:numId w:val="7"/>
        </w:numPr>
      </w:pPr>
      <w:r>
        <w:t>Protsessi skeem</w:t>
      </w:r>
    </w:p>
    <w:p w14:paraId="25C1A337" w14:textId="41F348C3" w:rsidR="00FF215D" w:rsidRPr="00136650" w:rsidRDefault="00304C1F" w:rsidP="00136650">
      <w:pPr>
        <w:pStyle w:val="Loendilik"/>
        <w:numPr>
          <w:ilvl w:val="1"/>
          <w:numId w:val="7"/>
        </w:numPr>
      </w:pPr>
      <w:r w:rsidRPr="00136650">
        <w:t>Kasutajaliides on piiratud IP ligipääsuga.</w:t>
      </w:r>
      <w:r w:rsidR="00FF215D" w:rsidRPr="00136650">
        <w:t xml:space="preserve"> </w:t>
      </w:r>
      <w:r w:rsidRPr="00136650">
        <w:t xml:space="preserve">Kasutaja peab funktsionaalsuste kasutamiseks sisse logima. </w:t>
      </w:r>
      <w:proofErr w:type="spellStart"/>
      <w:r w:rsidRPr="00136650">
        <w:t>Sisselogituna</w:t>
      </w:r>
      <w:proofErr w:type="spellEnd"/>
      <w:r w:rsidRPr="00136650">
        <w:t xml:space="preserve"> saab kasutaja, sõltuvalt talle antud õigustest, üles laadida faile. Failide põhjal treenitakse mudel. Mudel tagastab kasutajaliidesesse tulemused, mida kasutaja saab kasutajaliideses vaadata. Protsessi skeem on graafiliselt kujundatud joonisel 1.</w:t>
      </w:r>
    </w:p>
    <w:p w14:paraId="5C4371F3" w14:textId="44B626D1" w:rsidR="00FF215D" w:rsidRPr="00136650" w:rsidRDefault="00FF215D" w:rsidP="00136650">
      <w:pPr>
        <w:pStyle w:val="Loendilik"/>
        <w:numPr>
          <w:ilvl w:val="1"/>
          <w:numId w:val="7"/>
        </w:numPr>
      </w:pPr>
      <w:r w:rsidRPr="00136650">
        <w:lastRenderedPageBreak/>
        <w:t>6.2 Hetkel on</w:t>
      </w:r>
      <w:r w:rsidR="0039650D" w:rsidRPr="00136650">
        <w:t xml:space="preserve"> prototüübil </w:t>
      </w:r>
      <w:r w:rsidR="009F0CE5" w:rsidRPr="00136650">
        <w:t xml:space="preserve">11 kasutajat, kes logivad prototüüpi sisse unikaalse kasutajanime ja parooliga. Tavaliselt kasutab prototüüpi üheaegselt 1-4 kasutajat. </w:t>
      </w:r>
      <w:r w:rsidRPr="00136650">
        <w:t xml:space="preserve">  </w:t>
      </w:r>
    </w:p>
    <w:p w14:paraId="3030B164" w14:textId="6E43DDAF" w:rsidR="003E0B3C" w:rsidRDefault="00304C1F" w:rsidP="00136650">
      <w:r w:rsidRPr="00136650">
        <w:drawing>
          <wp:inline distT="0" distB="0" distL="0" distR="0" wp14:anchorId="41129FE2" wp14:editId="2AA09A15">
            <wp:extent cx="4674870" cy="2561594"/>
            <wp:effectExtent l="0" t="0" r="0" b="0"/>
            <wp:docPr id="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628" cy="256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B3C">
        <w:t xml:space="preserve"> </w:t>
      </w:r>
    </w:p>
    <w:p w14:paraId="3C9C7C68" w14:textId="4A4F2EDF" w:rsidR="00304C1F" w:rsidRPr="00304C1F" w:rsidRDefault="00304C1F" w:rsidP="00304C1F">
      <w:r>
        <w:t xml:space="preserve">Joonis 1. Prototüübi protsessi skeem </w:t>
      </w:r>
    </w:p>
    <w:p w14:paraId="0BF519BE" w14:textId="17174510" w:rsidR="004672F7" w:rsidRPr="00136650" w:rsidRDefault="004672F7" w:rsidP="00136650">
      <w:pPr>
        <w:pStyle w:val="Pealkiri1"/>
        <w:numPr>
          <w:ilvl w:val="0"/>
          <w:numId w:val="7"/>
        </w:numPr>
      </w:pPr>
      <w:r>
        <w:t>Teenuse tehniline kirjeldus</w:t>
      </w:r>
    </w:p>
    <w:p w14:paraId="443AA107" w14:textId="60F66E60" w:rsidR="00E86C45" w:rsidRDefault="003B150C" w:rsidP="003B150C">
      <w:pPr>
        <w:pStyle w:val="Pealkiri2"/>
        <w:numPr>
          <w:ilvl w:val="1"/>
          <w:numId w:val="7"/>
        </w:numPr>
        <w:spacing w:line="276" w:lineRule="auto"/>
      </w:pPr>
      <w:r>
        <w:t>Teenuse</w:t>
      </w:r>
      <w:r w:rsidR="00E86C45">
        <w:t xml:space="preserve"> üldine skoop</w:t>
      </w:r>
    </w:p>
    <w:p w14:paraId="0EF15153" w14:textId="67538BA1" w:rsidR="00E86C45" w:rsidRDefault="007F1721" w:rsidP="003B150C">
      <w:pPr>
        <w:pStyle w:val="Loendilik"/>
        <w:numPr>
          <w:ilvl w:val="2"/>
          <w:numId w:val="7"/>
        </w:numPr>
        <w:spacing w:line="276" w:lineRule="auto"/>
      </w:pPr>
      <w:r w:rsidRPr="007F1721">
        <w:t>Hinnakokkulepperavimite järelevalve prototüü</w:t>
      </w:r>
      <w:r>
        <w:t>bi majutusteenuse ja hooldustööde</w:t>
      </w:r>
      <w:r w:rsidRPr="00E86C45">
        <w:t xml:space="preserve"> </w:t>
      </w:r>
      <w:r w:rsidR="00E86C45" w:rsidRPr="00E86C45">
        <w:t>osutamine</w:t>
      </w:r>
      <w:r w:rsidR="00E86C45">
        <w:t xml:space="preserve"> t</w:t>
      </w:r>
      <w:r w:rsidR="00E86C45" w:rsidRPr="00E86C45">
        <w:t>ellijale;</w:t>
      </w:r>
    </w:p>
    <w:p w14:paraId="7C0D81CC" w14:textId="358DB5E3" w:rsidR="00E86C45" w:rsidRDefault="00CF2813" w:rsidP="003B150C">
      <w:pPr>
        <w:pStyle w:val="Loendilik"/>
        <w:numPr>
          <w:ilvl w:val="2"/>
          <w:numId w:val="7"/>
        </w:numPr>
        <w:spacing w:line="276" w:lineRule="auto"/>
      </w:pPr>
      <w:r>
        <w:t xml:space="preserve">Prototüübi </w:t>
      </w:r>
      <w:r w:rsidR="00E86C45" w:rsidRPr="00E86C45">
        <w:t>installeerimine ning</w:t>
      </w:r>
      <w:r w:rsidR="007F1721">
        <w:t xml:space="preserve"> seniste</w:t>
      </w:r>
      <w:r w:rsidR="00E86C45">
        <w:t xml:space="preserve"> andmete migreerimine</w:t>
      </w:r>
      <w:r w:rsidR="007F1721">
        <w:t xml:space="preserve"> uude</w:t>
      </w:r>
      <w:r>
        <w:t xml:space="preserve"> majutuskeskkonda</w:t>
      </w:r>
      <w:r w:rsidR="007F1721">
        <w:t xml:space="preserve"> </w:t>
      </w:r>
      <w:r w:rsidR="00E86C45" w:rsidRPr="00E86C45">
        <w:t>;</w:t>
      </w:r>
    </w:p>
    <w:p w14:paraId="0FC2D054" w14:textId="370495E3" w:rsidR="00E86C45" w:rsidRDefault="00E86C45" w:rsidP="003B150C">
      <w:pPr>
        <w:pStyle w:val="Loendilik"/>
        <w:numPr>
          <w:ilvl w:val="2"/>
          <w:numId w:val="7"/>
        </w:numPr>
        <w:spacing w:line="276" w:lineRule="auto"/>
      </w:pPr>
      <w:r w:rsidRPr="00E86C45">
        <w:t xml:space="preserve">Teenus hõlmab </w:t>
      </w:r>
      <w:r w:rsidR="00CF2813">
        <w:t>prototüübi</w:t>
      </w:r>
      <w:r w:rsidRPr="00E86C45">
        <w:t xml:space="preserve"> toimimiseks ja kasutamiseks vajalikku:</w:t>
      </w:r>
    </w:p>
    <w:p w14:paraId="23173071" w14:textId="0B0E3C7D" w:rsidR="00E86C45" w:rsidRDefault="00E86C45" w:rsidP="003B150C">
      <w:pPr>
        <w:pStyle w:val="Loendilik"/>
        <w:numPr>
          <w:ilvl w:val="3"/>
          <w:numId w:val="7"/>
        </w:numPr>
        <w:spacing w:line="276" w:lineRule="auto"/>
      </w:pPr>
      <w:r w:rsidRPr="00E86C45">
        <w:t>Teenuse osutamiseks vajamineva infrastruktuuri</w:t>
      </w:r>
      <w:r w:rsidR="00221A7B">
        <w:t xml:space="preserve"> ja selle</w:t>
      </w:r>
      <w:r w:rsidRPr="00E86C45">
        <w:t xml:space="preserve"> haldust;</w:t>
      </w:r>
    </w:p>
    <w:p w14:paraId="5CEBE722" w14:textId="1F6870C2" w:rsidR="00E86C45" w:rsidRDefault="00E86C45" w:rsidP="003B150C">
      <w:pPr>
        <w:pStyle w:val="Loendilik"/>
        <w:numPr>
          <w:ilvl w:val="3"/>
          <w:numId w:val="7"/>
        </w:numPr>
        <w:spacing w:line="276" w:lineRule="auto"/>
      </w:pPr>
      <w:r w:rsidRPr="00E86C45">
        <w:t xml:space="preserve">Eesti keelset </w:t>
      </w:r>
      <w:r w:rsidR="00A21384">
        <w:t>teenindust</w:t>
      </w:r>
      <w:r w:rsidRPr="00E86C45">
        <w:t xml:space="preserve">; </w:t>
      </w:r>
    </w:p>
    <w:p w14:paraId="644DB1D1" w14:textId="76F23774" w:rsidR="00E86C45" w:rsidRDefault="007F1721" w:rsidP="003B150C">
      <w:pPr>
        <w:pStyle w:val="Loendilik"/>
        <w:numPr>
          <w:ilvl w:val="3"/>
          <w:numId w:val="7"/>
        </w:numPr>
        <w:spacing w:line="276" w:lineRule="auto"/>
      </w:pPr>
      <w:r>
        <w:t>Prototüübi</w:t>
      </w:r>
      <w:r w:rsidR="00E86C45" w:rsidRPr="00E86C45">
        <w:t xml:space="preserve"> varundamist</w:t>
      </w:r>
    </w:p>
    <w:p w14:paraId="4F081901" w14:textId="4D44197A" w:rsidR="00E86C45" w:rsidRDefault="00E86C45" w:rsidP="003B150C">
      <w:pPr>
        <w:pStyle w:val="Loendilik"/>
        <w:numPr>
          <w:ilvl w:val="3"/>
          <w:numId w:val="7"/>
        </w:numPr>
        <w:spacing w:line="276" w:lineRule="auto"/>
      </w:pPr>
      <w:r w:rsidRPr="00E86C45">
        <w:t>Infosüsteemi käitlemist.</w:t>
      </w:r>
    </w:p>
    <w:p w14:paraId="48922E8B" w14:textId="02F9F282" w:rsidR="009E142B" w:rsidRDefault="007F1721" w:rsidP="009E142B">
      <w:pPr>
        <w:pStyle w:val="Loendilik"/>
        <w:numPr>
          <w:ilvl w:val="2"/>
          <w:numId w:val="7"/>
        </w:numPr>
        <w:spacing w:line="276" w:lineRule="auto"/>
      </w:pPr>
      <w:r>
        <w:t>L</w:t>
      </w:r>
      <w:r w:rsidR="009E142B">
        <w:t xml:space="preserve">epingu alusel on õigus tellida </w:t>
      </w:r>
      <w:r>
        <w:t xml:space="preserve">prototüübi parandamiseks või edasiarendamiseks </w:t>
      </w:r>
      <w:r w:rsidR="009E142B">
        <w:t>lisatöid.</w:t>
      </w:r>
      <w:r w:rsidR="00FF215D">
        <w:t xml:space="preserve"> </w:t>
      </w:r>
      <w:r w:rsidR="00FF215D" w:rsidRPr="00136650">
        <w:t xml:space="preserve">Prototüübi parandamiseks või edasiarendamiseks eeldatav tööde maht on </w:t>
      </w:r>
      <w:r w:rsidR="00136650">
        <w:t>hinnanguliselt kuni</w:t>
      </w:r>
      <w:r w:rsidR="00FF215D" w:rsidRPr="00136650">
        <w:t xml:space="preserve"> 160 tundi aastas.</w:t>
      </w:r>
      <w:r w:rsidR="00FF215D">
        <w:t xml:space="preserve"> </w:t>
      </w:r>
    </w:p>
    <w:p w14:paraId="6630D660" w14:textId="33226812" w:rsidR="004672F7" w:rsidRPr="004672F7" w:rsidRDefault="00221A7B" w:rsidP="003B150C">
      <w:pPr>
        <w:pStyle w:val="Pealkiri2"/>
        <w:numPr>
          <w:ilvl w:val="1"/>
          <w:numId w:val="7"/>
        </w:numPr>
        <w:spacing w:line="276" w:lineRule="auto"/>
      </w:pPr>
      <w:r>
        <w:t>Prototüübi</w:t>
      </w:r>
      <w:r w:rsidR="004672F7" w:rsidRPr="004672F7">
        <w:t xml:space="preserve"> majutus- ja tugitee</w:t>
      </w:r>
      <w:r w:rsidR="00E86C45">
        <w:t>nuste üldised (miinimum) nõuded</w:t>
      </w:r>
    </w:p>
    <w:p w14:paraId="7A9D165D" w14:textId="1FFA1C3D" w:rsidR="004672F7" w:rsidRPr="004672F7" w:rsidRDefault="0039651B" w:rsidP="003B150C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4672F7" w:rsidRPr="004672F7">
        <w:t xml:space="preserve"> kohustub tagama </w:t>
      </w:r>
      <w:r w:rsidR="00221A7B">
        <w:t>prototüübi</w:t>
      </w:r>
      <w:r w:rsidR="004672F7" w:rsidRPr="004672F7">
        <w:t xml:space="preserve"> kasutamise võimaluse veebikeskkonnas ning lepingu kehtivuse perioodil kindlustama keskkon</w:t>
      </w:r>
      <w:r w:rsidR="00221A7B">
        <w:t>n</w:t>
      </w:r>
      <w:r w:rsidR="00A71859">
        <w:t>a</w:t>
      </w:r>
      <w:r w:rsidR="002B0B84">
        <w:t xml:space="preserve"> </w:t>
      </w:r>
      <w:r w:rsidR="004672F7" w:rsidRPr="004672F7">
        <w:t xml:space="preserve">funktsioneerimise. </w:t>
      </w:r>
    </w:p>
    <w:p w14:paraId="776FD76E" w14:textId="7DB88404" w:rsidR="004672F7" w:rsidRPr="004672F7" w:rsidRDefault="0039651B" w:rsidP="003B150C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4672F7" w:rsidRPr="004672F7">
        <w:t xml:space="preserve"> tagab järgmised majutus- ja tugiteenused:</w:t>
      </w:r>
    </w:p>
    <w:p w14:paraId="5F70B428" w14:textId="3B0075B4" w:rsidR="00221A7B" w:rsidRDefault="004672F7" w:rsidP="00221A7B">
      <w:pPr>
        <w:pStyle w:val="Loendilik"/>
        <w:numPr>
          <w:ilvl w:val="3"/>
          <w:numId w:val="7"/>
        </w:numPr>
        <w:spacing w:line="276" w:lineRule="auto"/>
      </w:pPr>
      <w:r w:rsidRPr="004672F7">
        <w:t>Serverite, võrgu-</w:t>
      </w:r>
      <w:r w:rsidR="003A334E">
        <w:t xml:space="preserve"> ja salvestusseadmete ressursid;</w:t>
      </w:r>
    </w:p>
    <w:p w14:paraId="1CA6F02A" w14:textId="55EA979C" w:rsidR="004672F7" w:rsidRPr="004672F7" w:rsidRDefault="004672F7" w:rsidP="003B150C">
      <w:pPr>
        <w:pStyle w:val="Loendilik"/>
        <w:numPr>
          <w:ilvl w:val="3"/>
          <w:numId w:val="7"/>
        </w:numPr>
        <w:spacing w:line="276" w:lineRule="auto"/>
      </w:pPr>
      <w:r w:rsidRPr="004672F7">
        <w:t>Infrastruktuuri a</w:t>
      </w:r>
      <w:r w:rsidR="003A334E">
        <w:t>dministreerimine;</w:t>
      </w:r>
    </w:p>
    <w:p w14:paraId="4B58357A" w14:textId="29139DAE" w:rsidR="004672F7" w:rsidRPr="004672F7" w:rsidRDefault="004672F7" w:rsidP="003B150C">
      <w:pPr>
        <w:pStyle w:val="Loendilik"/>
        <w:numPr>
          <w:ilvl w:val="3"/>
          <w:numId w:val="7"/>
        </w:numPr>
        <w:spacing w:line="276" w:lineRule="auto"/>
      </w:pPr>
      <w:r w:rsidRPr="004672F7">
        <w:t xml:space="preserve">Muudatuste </w:t>
      </w:r>
      <w:r w:rsidR="003A334E">
        <w:t>haldus;</w:t>
      </w:r>
    </w:p>
    <w:p w14:paraId="12086855" w14:textId="30D4EA08" w:rsidR="004672F7" w:rsidRPr="004672F7" w:rsidRDefault="004672F7" w:rsidP="003B150C">
      <w:pPr>
        <w:pStyle w:val="Loendilik"/>
        <w:numPr>
          <w:ilvl w:val="3"/>
          <w:numId w:val="7"/>
        </w:numPr>
        <w:spacing w:line="276" w:lineRule="auto"/>
      </w:pPr>
      <w:r w:rsidRPr="004672F7">
        <w:t>Konsulta</w:t>
      </w:r>
      <w:r w:rsidR="003A334E">
        <w:t>tsioonid ja parendusettepanekud;</w:t>
      </w:r>
    </w:p>
    <w:p w14:paraId="2346D81D" w14:textId="77777777" w:rsidR="002B0B84" w:rsidRDefault="004672F7" w:rsidP="002B0B84">
      <w:pPr>
        <w:pStyle w:val="Loendilik"/>
        <w:numPr>
          <w:ilvl w:val="3"/>
          <w:numId w:val="7"/>
        </w:numPr>
        <w:spacing w:line="276" w:lineRule="auto"/>
      </w:pPr>
      <w:r w:rsidRPr="004672F7">
        <w:t>Muud ühekordsed tegevused ehk lisatööd</w:t>
      </w:r>
      <w:r w:rsidR="003A334E">
        <w:t>;</w:t>
      </w:r>
    </w:p>
    <w:p w14:paraId="540CCEA1" w14:textId="55097746" w:rsidR="004672F7" w:rsidRPr="004672F7" w:rsidRDefault="004672F7" w:rsidP="002B0B84">
      <w:pPr>
        <w:pStyle w:val="Loendilik"/>
        <w:numPr>
          <w:ilvl w:val="3"/>
          <w:numId w:val="7"/>
        </w:numPr>
        <w:spacing w:line="276" w:lineRule="auto"/>
        <w:ind w:left="1843" w:hanging="763"/>
      </w:pPr>
      <w:r w:rsidRPr="004672F7">
        <w:t>Teenuse lõpetamisega seotud tööd lepingu lõppemisel.</w:t>
      </w:r>
    </w:p>
    <w:p w14:paraId="1C1AD1E9" w14:textId="79CD4AF6" w:rsidR="004672F7" w:rsidRPr="004672F7" w:rsidRDefault="004672F7" w:rsidP="003B150C">
      <w:pPr>
        <w:pStyle w:val="Loendilik"/>
        <w:numPr>
          <w:ilvl w:val="2"/>
          <w:numId w:val="7"/>
        </w:numPr>
        <w:spacing w:line="276" w:lineRule="auto"/>
      </w:pPr>
      <w:r w:rsidRPr="004672F7">
        <w:lastRenderedPageBreak/>
        <w:t xml:space="preserve">Lepingu lõppedes kooskõlastatakse andmete uude majutuskeskkonda migreerimise ja seejärel hävitamise protsess </w:t>
      </w:r>
      <w:r w:rsidR="003A334E">
        <w:t>t</w:t>
      </w:r>
      <w:r w:rsidR="0039651B">
        <w:t>ellija</w:t>
      </w:r>
      <w:r w:rsidRPr="004672F7">
        <w:t xml:space="preserve"> ja </w:t>
      </w:r>
      <w:r w:rsidR="003A334E">
        <w:t>t</w:t>
      </w:r>
      <w:r w:rsidR="0039651B">
        <w:t>äitja</w:t>
      </w:r>
      <w:r w:rsidRPr="004672F7">
        <w:t xml:space="preserve"> vahel. Andmete </w:t>
      </w:r>
      <w:proofErr w:type="spellStart"/>
      <w:r w:rsidRPr="004672F7">
        <w:t>ülekolimise</w:t>
      </w:r>
      <w:proofErr w:type="spellEnd"/>
      <w:r w:rsidRPr="004672F7">
        <w:t xml:space="preserve"> ja hävitamise järgselt vormistab </w:t>
      </w:r>
      <w:r w:rsidR="00161873">
        <w:t>täitja</w:t>
      </w:r>
      <w:r w:rsidRPr="004672F7">
        <w:t xml:space="preserve"> akti, millega kinnitatakse, et andmed on hävitatud.</w:t>
      </w:r>
    </w:p>
    <w:p w14:paraId="4BF39276" w14:textId="53C1A678" w:rsidR="004672F7" w:rsidRPr="004672F7" w:rsidRDefault="00161873" w:rsidP="003B150C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4672F7" w:rsidRPr="004672F7">
        <w:t xml:space="preserve"> vahetumisel vormistatakse andmete </w:t>
      </w:r>
      <w:proofErr w:type="spellStart"/>
      <w:r w:rsidR="004672F7" w:rsidRPr="004672F7">
        <w:t>ülekolimise</w:t>
      </w:r>
      <w:proofErr w:type="spellEnd"/>
      <w:r w:rsidR="004672F7" w:rsidRPr="004672F7">
        <w:t xml:space="preserve"> (migratsiooni) läbiviimise järgselt kolmepoolne üleandmis-vastuvõtu akt (andja, vastuvõtja, omanik).</w:t>
      </w:r>
    </w:p>
    <w:p w14:paraId="5A46A942" w14:textId="69ED2EB4" w:rsidR="004672F7" w:rsidRDefault="004672F7" w:rsidP="003B150C">
      <w:pPr>
        <w:pStyle w:val="Loendilik"/>
        <w:numPr>
          <w:ilvl w:val="2"/>
          <w:numId w:val="7"/>
        </w:numPr>
        <w:spacing w:line="276" w:lineRule="auto"/>
      </w:pPr>
      <w:r w:rsidRPr="004672F7">
        <w:t>Teenuse lõppedes, uude keskkonda andmete migratsiooni ettevalmistamine ja läbiviimisel abi osutamine (</w:t>
      </w:r>
      <w:r w:rsidR="003A334E">
        <w:t>t</w:t>
      </w:r>
      <w:r w:rsidR="0039651B">
        <w:t>äitja</w:t>
      </w:r>
      <w:r w:rsidRPr="004672F7">
        <w:t xml:space="preserve"> pädevuse ulatuses) on majutusteenuse osa ja ei ole eraldi tasustatav. </w:t>
      </w:r>
    </w:p>
    <w:p w14:paraId="151B6160" w14:textId="69ADB102" w:rsidR="004672F7" w:rsidRPr="004672F7" w:rsidRDefault="002B08F8" w:rsidP="003B150C">
      <w:pPr>
        <w:pStyle w:val="Pealkiri2"/>
        <w:numPr>
          <w:ilvl w:val="1"/>
          <w:numId w:val="7"/>
        </w:numPr>
        <w:spacing w:line="276" w:lineRule="auto"/>
      </w:pPr>
      <w:r>
        <w:t>Nõuded andmete hoidmisele</w:t>
      </w:r>
    </w:p>
    <w:p w14:paraId="56734F01" w14:textId="5D398981" w:rsidR="004672F7" w:rsidRPr="004672F7" w:rsidRDefault="004672F7" w:rsidP="003B150C">
      <w:pPr>
        <w:pStyle w:val="Loendilik"/>
        <w:numPr>
          <w:ilvl w:val="2"/>
          <w:numId w:val="7"/>
        </w:numPr>
        <w:spacing w:line="276" w:lineRule="auto"/>
      </w:pPr>
      <w:r w:rsidRPr="004672F7">
        <w:t xml:space="preserve">Kõik </w:t>
      </w:r>
      <w:r w:rsidR="004A3513">
        <w:t>prototüübis</w:t>
      </w:r>
      <w:r w:rsidRPr="004672F7">
        <w:t xml:space="preserve"> töödeldavad andmed peavad paiknema keskses andmesalvestusmassiivis, mille andmemaht on lihtsasti juurde tellitav. Andmesalvestusmassiivi mis tahes komponendi rike ei tohi põhjustada andmekadu.</w:t>
      </w:r>
    </w:p>
    <w:p w14:paraId="72199873" w14:textId="77777777" w:rsidR="008C19B9" w:rsidRPr="008C19B9" w:rsidRDefault="008C19B9" w:rsidP="003B150C">
      <w:pPr>
        <w:pStyle w:val="Pealkiri2"/>
        <w:numPr>
          <w:ilvl w:val="1"/>
          <w:numId w:val="7"/>
        </w:numPr>
        <w:spacing w:line="276" w:lineRule="auto"/>
      </w:pPr>
      <w:r w:rsidRPr="008C19B9">
        <w:t>Muudatuste haldus</w:t>
      </w:r>
    </w:p>
    <w:p w14:paraId="5AFA751A" w14:textId="592E8D93" w:rsidR="008C19B9" w:rsidRPr="008C19B9" w:rsidRDefault="008C19B9" w:rsidP="003B150C">
      <w:pPr>
        <w:pStyle w:val="Loendilik"/>
        <w:numPr>
          <w:ilvl w:val="2"/>
          <w:numId w:val="7"/>
        </w:numPr>
        <w:spacing w:line="276" w:lineRule="auto"/>
      </w:pPr>
      <w:r w:rsidRPr="008C19B9">
        <w:t>Arendusmuudatuste paigalduse õigus toodangu</w:t>
      </w:r>
      <w:r w:rsidR="00B3687D">
        <w:t>keskkonda on</w:t>
      </w:r>
      <w:r w:rsidRPr="008C19B9">
        <w:t xml:space="preserve"> ainult </w:t>
      </w:r>
      <w:r w:rsidR="003A334E">
        <w:t>t</w:t>
      </w:r>
      <w:r w:rsidR="0039651B">
        <w:t>äitja</w:t>
      </w:r>
      <w:r w:rsidRPr="008C19B9">
        <w:t xml:space="preserve">l, kui ei lepita kokku teisiti. </w:t>
      </w:r>
    </w:p>
    <w:p w14:paraId="556B5410" w14:textId="7FB18457" w:rsidR="008C19B9" w:rsidRPr="008C19B9" w:rsidRDefault="008C19B9" w:rsidP="003B150C">
      <w:pPr>
        <w:pStyle w:val="Loendilik"/>
        <w:numPr>
          <w:ilvl w:val="2"/>
          <w:numId w:val="7"/>
        </w:numPr>
        <w:spacing w:line="276" w:lineRule="auto"/>
      </w:pPr>
      <w:r w:rsidRPr="008C19B9">
        <w:t>Arendusmuudatused valmistab ette</w:t>
      </w:r>
      <w:r w:rsidR="00B3687D">
        <w:t xml:space="preserve"> täitja</w:t>
      </w:r>
      <w:r w:rsidRPr="008C19B9">
        <w:t xml:space="preserve"> </w:t>
      </w:r>
      <w:r w:rsidR="003A334E">
        <w:t>a</w:t>
      </w:r>
      <w:r w:rsidRPr="008C19B9">
        <w:t>rendaja</w:t>
      </w:r>
      <w:r w:rsidR="003218B4">
        <w:t>. Muudatused ja nende paigaldamine dokumenteeritaks</w:t>
      </w:r>
      <w:r w:rsidRPr="008C19B9">
        <w:t xml:space="preserve"> </w:t>
      </w:r>
      <w:r w:rsidR="003A334E">
        <w:t>t</w:t>
      </w:r>
      <w:r w:rsidRPr="008C19B9">
        <w:t xml:space="preserve">ellija tööde/projektide juhtimise keskkonda </w:t>
      </w:r>
      <w:proofErr w:type="spellStart"/>
      <w:r w:rsidRPr="008C19B9">
        <w:t>Jira</w:t>
      </w:r>
      <w:proofErr w:type="spellEnd"/>
      <w:r w:rsidR="003218B4">
        <w:t>, kui ei lepita kokku teisiti</w:t>
      </w:r>
    </w:p>
    <w:p w14:paraId="5F3F42B5" w14:textId="59D21345" w:rsidR="008C19B9" w:rsidRPr="008C19B9" w:rsidRDefault="008C19B9" w:rsidP="003B150C">
      <w:pPr>
        <w:pStyle w:val="Loendilik"/>
        <w:numPr>
          <w:ilvl w:val="2"/>
          <w:numId w:val="7"/>
        </w:numPr>
        <w:spacing w:line="276" w:lineRule="auto"/>
      </w:pPr>
      <w:r w:rsidRPr="008C19B9">
        <w:t xml:space="preserve">Arendusmuudatuste paigalduse aja kooskõlastab </w:t>
      </w:r>
      <w:r w:rsidR="00AA67C1">
        <w:t>t</w:t>
      </w:r>
      <w:r w:rsidR="0039651B">
        <w:t>äitja</w:t>
      </w:r>
      <w:r w:rsidRPr="008C19B9">
        <w:t xml:space="preserve"> </w:t>
      </w:r>
      <w:r w:rsidR="00AA67C1">
        <w:t>t</w:t>
      </w:r>
      <w:r w:rsidR="0039651B">
        <w:t>ellija</w:t>
      </w:r>
      <w:r w:rsidRPr="008C19B9">
        <w:t>ga.</w:t>
      </w:r>
    </w:p>
    <w:p w14:paraId="74E9C4F5" w14:textId="68B1BD9F" w:rsidR="008C19B9" w:rsidRPr="008C19B9" w:rsidRDefault="0039651B" w:rsidP="00B3687D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8C19B9" w:rsidRPr="008C19B9">
        <w:t xml:space="preserve"> poolt arendusmuudatuse paigalduse ebaõnnestumisel vastutab </w:t>
      </w:r>
      <w:r w:rsidR="00AA67C1">
        <w:t>t</w:t>
      </w:r>
      <w:r>
        <w:t>äitja</w:t>
      </w:r>
      <w:r w:rsidR="008C19B9" w:rsidRPr="008C19B9">
        <w:t xml:space="preserve"> süsteemi taastamise (</w:t>
      </w:r>
      <w:proofErr w:type="spellStart"/>
      <w:r w:rsidR="008C19B9" w:rsidRPr="008C19B9">
        <w:t>rollback</w:t>
      </w:r>
      <w:proofErr w:type="spellEnd"/>
      <w:r w:rsidR="008C19B9" w:rsidRPr="008C19B9">
        <w:t>) eest.</w:t>
      </w:r>
    </w:p>
    <w:p w14:paraId="5F16CF0D" w14:textId="77777777" w:rsidR="008C19B9" w:rsidRPr="008C19B9" w:rsidRDefault="008C19B9" w:rsidP="003B150C">
      <w:pPr>
        <w:pStyle w:val="Pealkiri2"/>
        <w:numPr>
          <w:ilvl w:val="1"/>
          <w:numId w:val="7"/>
        </w:numPr>
        <w:spacing w:line="276" w:lineRule="auto"/>
      </w:pPr>
      <w:r w:rsidRPr="008C19B9">
        <w:t>Varundamine ja teenuse taastamine</w:t>
      </w:r>
    </w:p>
    <w:p w14:paraId="09121EBC" w14:textId="23F74ACE" w:rsidR="008C19B9" w:rsidRPr="008C19B9" w:rsidRDefault="0039651B" w:rsidP="003B150C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8C19B9" w:rsidRPr="008C19B9">
        <w:t xml:space="preserve"> teeb majutuskeskkonnas olevatest</w:t>
      </w:r>
      <w:r w:rsidR="005C4811">
        <w:t xml:space="preserve"> andmetest</w:t>
      </w:r>
      <w:r w:rsidR="008C19B9" w:rsidRPr="008C19B9">
        <w:t xml:space="preserve"> regulaarselt varukoopiaid selliselt, et oleks tagatud </w:t>
      </w:r>
      <w:r w:rsidR="003276CA">
        <w:t>prototüübi toimimine</w:t>
      </w:r>
      <w:r w:rsidR="008C19B9" w:rsidRPr="008C19B9">
        <w:t xml:space="preserve">. </w:t>
      </w:r>
      <w:r>
        <w:t>Täitja</w:t>
      </w:r>
      <w:r w:rsidR="008C19B9" w:rsidRPr="008C19B9">
        <w:t xml:space="preserve"> peab pakkumises kirjeldama, et milliste vahendite ja meetoditega tehakse varukoopiaid.</w:t>
      </w:r>
    </w:p>
    <w:p w14:paraId="1731D330" w14:textId="4BC19E5D" w:rsidR="008C19B9" w:rsidRDefault="008C19B9" w:rsidP="003B150C">
      <w:pPr>
        <w:pStyle w:val="Loendilik"/>
        <w:numPr>
          <w:ilvl w:val="2"/>
          <w:numId w:val="7"/>
        </w:numPr>
        <w:spacing w:line="276" w:lineRule="auto"/>
      </w:pPr>
      <w:r w:rsidRPr="008C19B9">
        <w:t xml:space="preserve">Varukoopiaid tehakse </w:t>
      </w:r>
      <w:r w:rsidR="005C4811">
        <w:t>prototüüpi</w:t>
      </w:r>
      <w:r w:rsidRPr="008C19B9">
        <w:t xml:space="preserve"> seiskamata st, et </w:t>
      </w:r>
      <w:r w:rsidR="003276CA">
        <w:t>prototüübi</w:t>
      </w:r>
      <w:r w:rsidRPr="008C19B9">
        <w:t xml:space="preserve"> käideldavus ei ole varukoopiate tegemise ajal mõjutatud.</w:t>
      </w:r>
    </w:p>
    <w:p w14:paraId="5DE526C8" w14:textId="5BA2F539" w:rsidR="003276CA" w:rsidRPr="008C19B9" w:rsidRDefault="003276CA" w:rsidP="003B150C">
      <w:pPr>
        <w:pStyle w:val="Loendilik"/>
        <w:numPr>
          <w:ilvl w:val="2"/>
          <w:numId w:val="7"/>
        </w:numPr>
        <w:spacing w:line="276" w:lineRule="auto"/>
      </w:pPr>
      <w:r>
        <w:t xml:space="preserve"> Täitja peab veenduma varukoopiate tegemise õnnestumises.</w:t>
      </w:r>
    </w:p>
    <w:p w14:paraId="52E20DC3" w14:textId="7F917D85" w:rsidR="008C19B9" w:rsidRPr="008C19B9" w:rsidRDefault="0039651B" w:rsidP="003B150C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8C19B9" w:rsidRPr="008C19B9">
        <w:t xml:space="preserve"> on kohustatud hoidma töökeskkonna varundatud andmeid järgnevalt:</w:t>
      </w:r>
    </w:p>
    <w:p w14:paraId="4536DCC3" w14:textId="3AA76D54" w:rsidR="008C19B9" w:rsidRPr="008C19B9" w:rsidRDefault="00AA67C1" w:rsidP="003B150C">
      <w:pPr>
        <w:pStyle w:val="Loendilik"/>
        <w:numPr>
          <w:ilvl w:val="3"/>
          <w:numId w:val="7"/>
        </w:numPr>
        <w:spacing w:line="276" w:lineRule="auto"/>
      </w:pPr>
      <w:r>
        <w:t>Vähemalt viimase kuu koopia;</w:t>
      </w:r>
    </w:p>
    <w:p w14:paraId="64C00665" w14:textId="372B0B1E" w:rsidR="008C19B9" w:rsidRPr="008C19B9" w:rsidRDefault="008C19B9" w:rsidP="003B150C">
      <w:pPr>
        <w:pStyle w:val="Loendilik"/>
        <w:numPr>
          <w:ilvl w:val="3"/>
          <w:numId w:val="7"/>
        </w:numPr>
        <w:spacing w:line="276" w:lineRule="auto"/>
      </w:pPr>
      <w:r w:rsidRPr="008C19B9">
        <w:t>Vähe</w:t>
      </w:r>
      <w:r w:rsidR="00AA67C1">
        <w:t>malt viimas</w:t>
      </w:r>
      <w:r w:rsidR="005C4811">
        <w:t>e</w:t>
      </w:r>
      <w:r w:rsidR="00AA67C1">
        <w:t xml:space="preserve"> nädala koopiat;</w:t>
      </w:r>
    </w:p>
    <w:p w14:paraId="35C23D90" w14:textId="7A48F220" w:rsidR="008C19B9" w:rsidRDefault="008C19B9" w:rsidP="003B150C">
      <w:pPr>
        <w:pStyle w:val="Loendilik"/>
        <w:numPr>
          <w:ilvl w:val="3"/>
          <w:numId w:val="7"/>
        </w:numPr>
        <w:spacing w:line="276" w:lineRule="auto"/>
      </w:pPr>
      <w:r w:rsidRPr="008C19B9">
        <w:t>Vähemalt viimas</w:t>
      </w:r>
      <w:r w:rsidR="005C4811">
        <w:t>e</w:t>
      </w:r>
      <w:r w:rsidRPr="008C19B9">
        <w:t xml:space="preserve"> tööpäeva</w:t>
      </w:r>
      <w:r w:rsidR="00AA67C1">
        <w:t xml:space="preserve"> </w:t>
      </w:r>
      <w:r w:rsidRPr="008C19B9">
        <w:t>koopiat.</w:t>
      </w:r>
    </w:p>
    <w:p w14:paraId="1839E502" w14:textId="3ECB5E6D" w:rsidR="0070646D" w:rsidRDefault="003276CA" w:rsidP="00136650">
      <w:pPr>
        <w:pStyle w:val="Loendilik"/>
        <w:numPr>
          <w:ilvl w:val="2"/>
          <w:numId w:val="7"/>
        </w:numPr>
        <w:spacing w:line="276" w:lineRule="auto"/>
      </w:pPr>
      <w:r>
        <w:t>Täitja peab suutma taastada prototüübi töö vähemalt kahe tööpäeva jooksul</w:t>
      </w:r>
      <w:r w:rsidR="00623D55">
        <w:t xml:space="preserve">. Kui prototüübi töö taastamine võtab </w:t>
      </w:r>
      <w:r w:rsidR="004A3513">
        <w:t xml:space="preserve">rohkem </w:t>
      </w:r>
      <w:r w:rsidR="00623D55">
        <w:t>aega, tuleb tähtajad tellijaga kooskõlastada</w:t>
      </w:r>
    </w:p>
    <w:p w14:paraId="3FF34A4D" w14:textId="77777777" w:rsidR="00D275C3" w:rsidRPr="00D275C3" w:rsidRDefault="00D275C3" w:rsidP="00D275C3">
      <w:pPr>
        <w:pStyle w:val="Loendilik"/>
        <w:keepNext/>
        <w:keepLines/>
        <w:numPr>
          <w:ilvl w:val="0"/>
          <w:numId w:val="27"/>
        </w:numPr>
        <w:spacing w:before="160" w:after="120"/>
        <w:contextualSpacing w:val="0"/>
        <w:jc w:val="left"/>
        <w:outlineLvl w:val="1"/>
        <w:rPr>
          <w:rFonts w:eastAsiaTheme="majorEastAsia" w:cstheme="majorBidi"/>
          <w:i/>
          <w:vanish/>
          <w:szCs w:val="26"/>
        </w:rPr>
      </w:pPr>
    </w:p>
    <w:p w14:paraId="1BB18A9E" w14:textId="77777777" w:rsidR="00D275C3" w:rsidRPr="00D275C3" w:rsidRDefault="00D275C3" w:rsidP="00D275C3">
      <w:pPr>
        <w:pStyle w:val="Loendilik"/>
        <w:keepNext/>
        <w:keepLines/>
        <w:numPr>
          <w:ilvl w:val="1"/>
          <w:numId w:val="27"/>
        </w:numPr>
        <w:spacing w:before="160" w:after="120"/>
        <w:contextualSpacing w:val="0"/>
        <w:jc w:val="left"/>
        <w:outlineLvl w:val="1"/>
        <w:rPr>
          <w:rFonts w:eastAsiaTheme="majorEastAsia" w:cstheme="majorBidi"/>
          <w:i/>
          <w:vanish/>
          <w:szCs w:val="26"/>
        </w:rPr>
      </w:pPr>
    </w:p>
    <w:p w14:paraId="025E94EF" w14:textId="686650E2" w:rsidR="0070646D" w:rsidRPr="0070646D" w:rsidRDefault="0070646D" w:rsidP="00136650">
      <w:pPr>
        <w:pStyle w:val="Pealkiri2"/>
        <w:numPr>
          <w:ilvl w:val="1"/>
          <w:numId w:val="7"/>
        </w:numPr>
      </w:pPr>
      <w:r w:rsidRPr="0070646D">
        <w:t>Teenuse tehniline tugi</w:t>
      </w:r>
    </w:p>
    <w:p w14:paraId="01844A59" w14:textId="53B2C568" w:rsidR="0070646D" w:rsidRPr="0070646D" w:rsidRDefault="0039651B" w:rsidP="00136650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70646D" w:rsidRPr="0070646D">
        <w:t xml:space="preserve"> peab tagama kasutajatoe (ühtne kontaktpunkt, telefoni number, e-mail</w:t>
      </w:r>
      <w:r w:rsidR="00623D55">
        <w:t>)</w:t>
      </w:r>
    </w:p>
    <w:p w14:paraId="5F8406D9" w14:textId="2BBE2620" w:rsidR="0070646D" w:rsidRPr="0070646D" w:rsidRDefault="0039651B" w:rsidP="00136650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="0070646D" w:rsidRPr="0070646D">
        <w:t xml:space="preserve"> peab teavitama </w:t>
      </w:r>
      <w:r w:rsidR="00D215EE">
        <w:t>t</w:t>
      </w:r>
      <w:r>
        <w:t>ellija</w:t>
      </w:r>
      <w:r w:rsidR="0070646D" w:rsidRPr="0070646D">
        <w:t>t kriitilistest ja keskmise taseme vigadest koheselt</w:t>
      </w:r>
      <w:r w:rsidR="00623D55">
        <w:t>.</w:t>
      </w:r>
    </w:p>
    <w:p w14:paraId="67079570" w14:textId="6B1DC034" w:rsidR="0070646D" w:rsidRPr="0070646D" w:rsidRDefault="0070646D" w:rsidP="00136650">
      <w:pPr>
        <w:pStyle w:val="Loendilik"/>
        <w:numPr>
          <w:ilvl w:val="2"/>
          <w:numId w:val="7"/>
        </w:numPr>
        <w:spacing w:line="276" w:lineRule="auto"/>
      </w:pPr>
      <w:r w:rsidRPr="0070646D">
        <w:t xml:space="preserve">Kriitilise taseme tõrkeks loetakse olukorda, kus </w:t>
      </w:r>
      <w:r w:rsidR="00623D55">
        <w:t>prototüübi</w:t>
      </w:r>
      <w:r w:rsidRPr="0070646D">
        <w:t xml:space="preserve">  toodangukeskkonna tervikuna või oluliste komponentide</w:t>
      </w:r>
      <w:r w:rsidR="00623D55">
        <w:t xml:space="preserve"> </w:t>
      </w:r>
      <w:r w:rsidRPr="0070646D">
        <w:t xml:space="preserve">kasutamine ei ole võimalik.  </w:t>
      </w:r>
    </w:p>
    <w:p w14:paraId="28FCC507" w14:textId="08A19F2C" w:rsidR="0070646D" w:rsidRPr="0070646D" w:rsidRDefault="0070646D" w:rsidP="00136650">
      <w:pPr>
        <w:pStyle w:val="Loendilik"/>
        <w:numPr>
          <w:ilvl w:val="2"/>
          <w:numId w:val="7"/>
        </w:numPr>
        <w:spacing w:line="276" w:lineRule="auto"/>
      </w:pPr>
      <w:r w:rsidRPr="0070646D">
        <w:t>Keskmise taseme tõrkeks loetakse olukorda</w:t>
      </w:r>
      <w:r w:rsidR="00623D55">
        <w:t xml:space="preserve">, kus prototüübi </w:t>
      </w:r>
      <w:r w:rsidRPr="0070646D">
        <w:t>toodangukeskkonna kasutamine on oluliselt häiritud.</w:t>
      </w:r>
    </w:p>
    <w:p w14:paraId="16353E72" w14:textId="08775AA3" w:rsidR="0070646D" w:rsidRDefault="0070646D" w:rsidP="00136650">
      <w:pPr>
        <w:pStyle w:val="Loendilik"/>
        <w:numPr>
          <w:ilvl w:val="2"/>
          <w:numId w:val="7"/>
        </w:numPr>
        <w:spacing w:line="276" w:lineRule="auto"/>
      </w:pPr>
      <w:r w:rsidRPr="0070646D">
        <w:t xml:space="preserve">Madala taseme tõrkeks loetakse olukorda, kus </w:t>
      </w:r>
      <w:r w:rsidR="00623D55">
        <w:t>prototüübi</w:t>
      </w:r>
      <w:r w:rsidRPr="0070646D">
        <w:t xml:space="preserve"> toodangukeskkonna kasutamine on võimalik, kuid on häiritud.</w:t>
      </w:r>
    </w:p>
    <w:p w14:paraId="21D7A458" w14:textId="4687651E" w:rsidR="00D275C3" w:rsidRDefault="00623D55" w:rsidP="00136650">
      <w:pPr>
        <w:pStyle w:val="Loendilik"/>
        <w:numPr>
          <w:ilvl w:val="2"/>
          <w:numId w:val="7"/>
        </w:numPr>
        <w:spacing w:line="276" w:lineRule="auto"/>
      </w:pPr>
      <w:r>
        <w:t>Täitja</w:t>
      </w:r>
      <w:r w:rsidRPr="0070646D">
        <w:t xml:space="preserve"> ja </w:t>
      </w:r>
      <w:r>
        <w:t>tellija</w:t>
      </w:r>
      <w:r w:rsidRPr="0070646D">
        <w:t xml:space="preserve"> vaheline töökeel on eesti keel.</w:t>
      </w:r>
    </w:p>
    <w:p w14:paraId="4F6DD1B8" w14:textId="744E0ECA" w:rsidR="0039651B" w:rsidRDefault="0039651B" w:rsidP="00136650">
      <w:pPr>
        <w:pStyle w:val="Pealkiri2"/>
        <w:numPr>
          <w:ilvl w:val="1"/>
          <w:numId w:val="7"/>
        </w:numPr>
      </w:pPr>
      <w:r>
        <w:t>Litsentsid ja sertifikaadid</w:t>
      </w:r>
    </w:p>
    <w:p w14:paraId="3153DA18" w14:textId="05DEF45A" w:rsidR="0039651B" w:rsidRPr="0039651B" w:rsidRDefault="0039651B" w:rsidP="00136650">
      <w:pPr>
        <w:pStyle w:val="Loendilik"/>
        <w:numPr>
          <w:ilvl w:val="2"/>
          <w:numId w:val="7"/>
        </w:numPr>
        <w:spacing w:line="276" w:lineRule="auto"/>
      </w:pPr>
      <w:r w:rsidRPr="0039651B">
        <w:t xml:space="preserve">Serverite operatsioonisüsteemi tarkvarad peavad olema kaetud tootjapoolse tarkvaratoega lepingu perioodi vältel. Vajalikud litsentsid tagab </w:t>
      </w:r>
      <w:r w:rsidR="002B08F8">
        <w:t>t</w:t>
      </w:r>
      <w:r>
        <w:t>äitja</w:t>
      </w:r>
      <w:r w:rsidRPr="0039651B">
        <w:t>.</w:t>
      </w:r>
    </w:p>
    <w:p w14:paraId="78E2A1C8" w14:textId="6795A935" w:rsidR="0039651B" w:rsidRPr="0039651B" w:rsidRDefault="0039651B" w:rsidP="00136650">
      <w:pPr>
        <w:pStyle w:val="Loendilik"/>
        <w:numPr>
          <w:ilvl w:val="2"/>
          <w:numId w:val="7"/>
        </w:numPr>
        <w:spacing w:line="276" w:lineRule="auto"/>
      </w:pPr>
      <w:r w:rsidRPr="0039651B">
        <w:t xml:space="preserve">Infosüsteemi tööks vajalikud litsentsid ja tootja toe tagab </w:t>
      </w:r>
      <w:r w:rsidR="00C002A2">
        <w:t>t</w:t>
      </w:r>
      <w:r>
        <w:t>ellija</w:t>
      </w:r>
      <w:r w:rsidR="002B08F8">
        <w:t>.</w:t>
      </w:r>
    </w:p>
    <w:p w14:paraId="29657868" w14:textId="0785FCEB" w:rsidR="0039651B" w:rsidRPr="0039651B" w:rsidRDefault="0039651B" w:rsidP="00136650">
      <w:pPr>
        <w:pStyle w:val="Loendilik"/>
        <w:numPr>
          <w:ilvl w:val="2"/>
          <w:numId w:val="7"/>
        </w:numPr>
        <w:spacing w:line="276" w:lineRule="auto"/>
      </w:pPr>
      <w:r w:rsidRPr="0039651B">
        <w:t xml:space="preserve">Süsteemi arengust tingitud vajaduse korral tagab infosüsteemi tööks vajalikud lisalitsentsid </w:t>
      </w:r>
      <w:r w:rsidR="00C002A2">
        <w:t>t</w:t>
      </w:r>
      <w:r>
        <w:t>ellija</w:t>
      </w:r>
      <w:r w:rsidR="002B08F8">
        <w:t>.</w:t>
      </w:r>
    </w:p>
    <w:p w14:paraId="203203B9" w14:textId="0EE1FD79" w:rsidR="00E86C45" w:rsidRPr="00136650" w:rsidRDefault="00E86C45" w:rsidP="00136650">
      <w:pPr>
        <w:pStyle w:val="Pealkiri2"/>
        <w:numPr>
          <w:ilvl w:val="1"/>
          <w:numId w:val="7"/>
        </w:numPr>
      </w:pPr>
      <w:r>
        <w:t>Nõuded dokumenteerimisele</w:t>
      </w:r>
    </w:p>
    <w:p w14:paraId="562BF34F" w14:textId="77777777" w:rsidR="00E86C45" w:rsidRPr="00136650" w:rsidRDefault="00E86C45" w:rsidP="00136650">
      <w:pPr>
        <w:pStyle w:val="Loendilik"/>
        <w:numPr>
          <w:ilvl w:val="2"/>
          <w:numId w:val="7"/>
        </w:numPr>
        <w:spacing w:after="200" w:line="276" w:lineRule="auto"/>
        <w:rPr>
          <w:rFonts w:cs="Arial"/>
        </w:rPr>
      </w:pPr>
      <w:r w:rsidRPr="00136650">
        <w:rPr>
          <w:rFonts w:cs="Arial"/>
        </w:rPr>
        <w:t>Tellijale üle antavad dokumendid peavad vastama järgmistele nõuetele:</w:t>
      </w:r>
    </w:p>
    <w:p w14:paraId="6F2213DC" w14:textId="6175765F" w:rsidR="00E86C45" w:rsidRPr="00136650" w:rsidRDefault="00E86C45" w:rsidP="00136650">
      <w:pPr>
        <w:pStyle w:val="Loendilik"/>
        <w:numPr>
          <w:ilvl w:val="3"/>
          <w:numId w:val="7"/>
        </w:numPr>
        <w:spacing w:after="200" w:line="276" w:lineRule="auto"/>
        <w:rPr>
          <w:rFonts w:cs="Arial"/>
        </w:rPr>
      </w:pPr>
      <w:r w:rsidRPr="00136650">
        <w:rPr>
          <w:rFonts w:cs="Arial"/>
        </w:rPr>
        <w:t>Dokumendid peavad sisaldama kogu informatsiooni osutatud teenuse ja tehtud lisatööde kohta (sh võimalikud muudatused võrreldes pakkumusega);</w:t>
      </w:r>
    </w:p>
    <w:p w14:paraId="612F24E5" w14:textId="31AEEB6D" w:rsidR="00E86C45" w:rsidRPr="00136650" w:rsidRDefault="00E86C45" w:rsidP="00136650">
      <w:pPr>
        <w:pStyle w:val="Loendilik"/>
        <w:numPr>
          <w:ilvl w:val="3"/>
          <w:numId w:val="7"/>
        </w:numPr>
        <w:spacing w:after="200" w:line="276" w:lineRule="auto"/>
        <w:rPr>
          <w:rFonts w:cs="Arial"/>
        </w:rPr>
      </w:pPr>
      <w:r w:rsidRPr="00136650">
        <w:rPr>
          <w:rFonts w:cs="Arial"/>
        </w:rPr>
        <w:t>Dokument peab olema terminoloogiliselt üheselt mõistetav</w:t>
      </w:r>
      <w:r w:rsidR="0045509A" w:rsidRPr="00136650">
        <w:rPr>
          <w:rFonts w:cs="Arial"/>
        </w:rPr>
        <w:t>;</w:t>
      </w:r>
    </w:p>
    <w:p w14:paraId="3115BB8D" w14:textId="012541DB" w:rsidR="00E86C45" w:rsidRPr="00136650" w:rsidRDefault="00E86C45" w:rsidP="00136650">
      <w:pPr>
        <w:pStyle w:val="Loendilik"/>
        <w:numPr>
          <w:ilvl w:val="3"/>
          <w:numId w:val="7"/>
        </w:numPr>
        <w:spacing w:after="200" w:line="276" w:lineRule="auto"/>
        <w:rPr>
          <w:rFonts w:cs="Arial"/>
        </w:rPr>
      </w:pPr>
      <w:r w:rsidRPr="00136650">
        <w:rPr>
          <w:rFonts w:cs="Arial"/>
        </w:rPr>
        <w:t>Dokument peab olema koostatud eesti keeles.</w:t>
      </w:r>
    </w:p>
    <w:p w14:paraId="4603550C" w14:textId="793DA0C2" w:rsidR="00A7426C" w:rsidRPr="00A7426C" w:rsidRDefault="00A7426C" w:rsidP="0045509A">
      <w:pPr>
        <w:spacing w:line="276" w:lineRule="auto"/>
      </w:pPr>
    </w:p>
    <w:sectPr w:rsidR="00A7426C" w:rsidRPr="00A7426C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9F02" w14:textId="77777777" w:rsidR="00712760" w:rsidRDefault="00712760" w:rsidP="00712760">
      <w:pPr>
        <w:spacing w:after="0" w:line="240" w:lineRule="auto"/>
      </w:pPr>
      <w:r>
        <w:separator/>
      </w:r>
    </w:p>
  </w:endnote>
  <w:endnote w:type="continuationSeparator" w:id="0">
    <w:p w14:paraId="7B5E42EF" w14:textId="77777777" w:rsidR="00712760" w:rsidRDefault="00712760" w:rsidP="0071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leway">
    <w:panose1 w:val="020B0503030101060003"/>
    <w:charset w:val="BA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042777"/>
      <w:docPartObj>
        <w:docPartGallery w:val="Page Numbers (Bottom of Page)"/>
        <w:docPartUnique/>
      </w:docPartObj>
    </w:sdtPr>
    <w:sdtEndPr/>
    <w:sdtContent>
      <w:p w14:paraId="49938ADB" w14:textId="3CA25741" w:rsidR="00712760" w:rsidRPr="00712760" w:rsidRDefault="00712760">
        <w:pPr>
          <w:pStyle w:val="Jalus"/>
          <w:jc w:val="center"/>
        </w:pPr>
        <w:r w:rsidRPr="00712760">
          <w:fldChar w:fldCharType="begin"/>
        </w:r>
        <w:r w:rsidRPr="00712760">
          <w:instrText>PAGE   \* MERGEFORMAT</w:instrText>
        </w:r>
        <w:r w:rsidRPr="00712760">
          <w:fldChar w:fldCharType="separate"/>
        </w:r>
        <w:r w:rsidR="00EE73DB">
          <w:rPr>
            <w:noProof/>
          </w:rPr>
          <w:t>5</w:t>
        </w:r>
        <w:r w:rsidRPr="00712760">
          <w:fldChar w:fldCharType="end"/>
        </w:r>
      </w:p>
    </w:sdtContent>
  </w:sdt>
  <w:p w14:paraId="3C42E29A" w14:textId="77777777" w:rsidR="00712760" w:rsidRDefault="0071276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2F65" w14:textId="77777777" w:rsidR="00712760" w:rsidRDefault="00712760" w:rsidP="00712760">
      <w:pPr>
        <w:spacing w:after="0" w:line="240" w:lineRule="auto"/>
      </w:pPr>
      <w:r>
        <w:separator/>
      </w:r>
    </w:p>
  </w:footnote>
  <w:footnote w:type="continuationSeparator" w:id="0">
    <w:p w14:paraId="465B69D8" w14:textId="77777777" w:rsidR="00712760" w:rsidRDefault="00712760" w:rsidP="0071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77EE" w14:textId="4533045B" w:rsidR="00712760" w:rsidRDefault="00712760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6197F9" wp14:editId="77101E65">
              <wp:simplePos x="0" y="0"/>
              <wp:positionH relativeFrom="rightMargin">
                <wp:posOffset>-40404</wp:posOffset>
              </wp:positionH>
              <wp:positionV relativeFrom="paragraph">
                <wp:posOffset>-181389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CD8F8" id="Group 4" o:spid="_x0000_s1026" style="position:absolute;margin-left:-3.2pt;margin-top:-14.3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B61"/>
    <w:multiLevelType w:val="multilevel"/>
    <w:tmpl w:val="6C16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37B10"/>
    <w:multiLevelType w:val="multilevel"/>
    <w:tmpl w:val="F60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F77C7"/>
    <w:multiLevelType w:val="multilevel"/>
    <w:tmpl w:val="9D2896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DF781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A644B"/>
    <w:multiLevelType w:val="multilevel"/>
    <w:tmpl w:val="9DFEB6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57134F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006C3A"/>
    <w:multiLevelType w:val="multilevel"/>
    <w:tmpl w:val="D3003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17610"/>
    <w:multiLevelType w:val="multilevel"/>
    <w:tmpl w:val="F050C046"/>
    <w:lvl w:ilvl="0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C046956"/>
    <w:multiLevelType w:val="hybridMultilevel"/>
    <w:tmpl w:val="DDC0B8E6"/>
    <w:lvl w:ilvl="0" w:tplc="EE6C6B0A">
      <w:start w:val="336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AC295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4CDA"/>
    <w:multiLevelType w:val="multilevel"/>
    <w:tmpl w:val="FD7E7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 w15:restartNumberingAfterBreak="0">
    <w:nsid w:val="267C1049"/>
    <w:multiLevelType w:val="multilevel"/>
    <w:tmpl w:val="050C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6062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2F6940"/>
    <w:multiLevelType w:val="multilevel"/>
    <w:tmpl w:val="B902186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D45764"/>
    <w:multiLevelType w:val="multilevel"/>
    <w:tmpl w:val="A306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248B4"/>
    <w:multiLevelType w:val="multilevel"/>
    <w:tmpl w:val="B4C0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04232"/>
    <w:multiLevelType w:val="multilevel"/>
    <w:tmpl w:val="BE3EFF0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A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932900"/>
    <w:multiLevelType w:val="hybridMultilevel"/>
    <w:tmpl w:val="BF36FEDC"/>
    <w:lvl w:ilvl="0" w:tplc="0425000F">
      <w:start w:val="10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072" w:hanging="360"/>
      </w:pPr>
    </w:lvl>
    <w:lvl w:ilvl="2" w:tplc="0425001B">
      <w:start w:val="1"/>
      <w:numFmt w:val="lowerRoman"/>
      <w:lvlText w:val="%3."/>
      <w:lvlJc w:val="right"/>
      <w:pPr>
        <w:ind w:left="2792" w:hanging="180"/>
      </w:pPr>
    </w:lvl>
    <w:lvl w:ilvl="3" w:tplc="0425000F" w:tentative="1">
      <w:start w:val="1"/>
      <w:numFmt w:val="decimal"/>
      <w:lvlText w:val="%4."/>
      <w:lvlJc w:val="left"/>
      <w:pPr>
        <w:ind w:left="3512" w:hanging="360"/>
      </w:pPr>
    </w:lvl>
    <w:lvl w:ilvl="4" w:tplc="04250019" w:tentative="1">
      <w:start w:val="1"/>
      <w:numFmt w:val="lowerLetter"/>
      <w:lvlText w:val="%5."/>
      <w:lvlJc w:val="left"/>
      <w:pPr>
        <w:ind w:left="4232" w:hanging="360"/>
      </w:pPr>
    </w:lvl>
    <w:lvl w:ilvl="5" w:tplc="0425001B" w:tentative="1">
      <w:start w:val="1"/>
      <w:numFmt w:val="lowerRoman"/>
      <w:lvlText w:val="%6."/>
      <w:lvlJc w:val="right"/>
      <w:pPr>
        <w:ind w:left="4952" w:hanging="180"/>
      </w:pPr>
    </w:lvl>
    <w:lvl w:ilvl="6" w:tplc="0425000F" w:tentative="1">
      <w:start w:val="1"/>
      <w:numFmt w:val="decimal"/>
      <w:lvlText w:val="%7."/>
      <w:lvlJc w:val="left"/>
      <w:pPr>
        <w:ind w:left="5672" w:hanging="360"/>
      </w:pPr>
    </w:lvl>
    <w:lvl w:ilvl="7" w:tplc="04250019" w:tentative="1">
      <w:start w:val="1"/>
      <w:numFmt w:val="lowerLetter"/>
      <w:lvlText w:val="%8."/>
      <w:lvlJc w:val="left"/>
      <w:pPr>
        <w:ind w:left="6392" w:hanging="360"/>
      </w:pPr>
    </w:lvl>
    <w:lvl w:ilvl="8" w:tplc="042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42591297"/>
    <w:multiLevelType w:val="multilevel"/>
    <w:tmpl w:val="2FB0FB68"/>
    <w:lvl w:ilvl="0">
      <w:start w:val="1"/>
      <w:numFmt w:val="decimal"/>
      <w:lvlText w:val="%1."/>
      <w:lvlJc w:val="left"/>
      <w:pPr>
        <w:ind w:left="794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4" w:hanging="510"/>
      </w:pPr>
      <w:rPr>
        <w:rFonts w:ascii="Raleway" w:hAnsi="Raleway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48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340"/>
      </w:pPr>
      <w:rPr>
        <w:rFonts w:hint="default"/>
      </w:rPr>
    </w:lvl>
  </w:abstractNum>
  <w:abstractNum w:abstractNumId="19" w15:restartNumberingAfterBreak="0">
    <w:nsid w:val="47D16950"/>
    <w:multiLevelType w:val="multilevel"/>
    <w:tmpl w:val="C26EA99A"/>
    <w:lvl w:ilvl="0">
      <w:start w:val="10"/>
      <w:numFmt w:val="decimal"/>
      <w:lvlText w:val="%1."/>
      <w:lvlJc w:val="left"/>
      <w:pPr>
        <w:ind w:left="1158" w:hanging="45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867" w:hanging="450"/>
      </w:pPr>
      <w:rPr>
        <w:rFonts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4668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6108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188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8628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9708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1148" w:hanging="1800"/>
      </w:pPr>
      <w:rPr>
        <w:rFonts w:hint="default"/>
        <w:sz w:val="20"/>
      </w:rPr>
    </w:lvl>
  </w:abstractNum>
  <w:abstractNum w:abstractNumId="20" w15:restartNumberingAfterBreak="0">
    <w:nsid w:val="48563CB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F942A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AC4BCD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B409BA"/>
    <w:multiLevelType w:val="multilevel"/>
    <w:tmpl w:val="8F5C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5A3FBA"/>
    <w:multiLevelType w:val="multilevel"/>
    <w:tmpl w:val="3D0C6C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none"/>
      <w:lvlText w:val="%2%1.9"/>
      <w:lvlJc w:val="left"/>
      <w:pPr>
        <w:ind w:left="1000" w:hanging="432"/>
      </w:pPr>
      <w:rPr>
        <w:rFonts w:hint="default"/>
      </w:rPr>
    </w:lvl>
    <w:lvl w:ilvl="2">
      <w:numFmt w:val="decimal"/>
      <w:lvlText w:val="%1%2.8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%2.7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1B9515B"/>
    <w:multiLevelType w:val="multilevel"/>
    <w:tmpl w:val="C0A03BF2"/>
    <w:lvl w:ilvl="0">
      <w:start w:val="9"/>
      <w:numFmt w:val="decimal"/>
      <w:lvlText w:val="%1.0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hint="default"/>
      </w:rPr>
    </w:lvl>
  </w:abstractNum>
  <w:abstractNum w:abstractNumId="26" w15:restartNumberingAfterBreak="0">
    <w:nsid w:val="683E6758"/>
    <w:multiLevelType w:val="hybridMultilevel"/>
    <w:tmpl w:val="E3249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F6B23"/>
    <w:multiLevelType w:val="hybridMultilevel"/>
    <w:tmpl w:val="3566D6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94989"/>
    <w:multiLevelType w:val="multilevel"/>
    <w:tmpl w:val="B852C7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9" w15:restartNumberingAfterBreak="0">
    <w:nsid w:val="71CD23A9"/>
    <w:multiLevelType w:val="multilevel"/>
    <w:tmpl w:val="468499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16"/>
  </w:num>
  <w:num w:numId="7">
    <w:abstractNumId w:val="12"/>
  </w:num>
  <w:num w:numId="8">
    <w:abstractNumId w:val="10"/>
  </w:num>
  <w:num w:numId="9">
    <w:abstractNumId w:val="26"/>
  </w:num>
  <w:num w:numId="10">
    <w:abstractNumId w:val="1"/>
  </w:num>
  <w:num w:numId="11">
    <w:abstractNumId w:val="0"/>
  </w:num>
  <w:num w:numId="12">
    <w:abstractNumId w:val="11"/>
  </w:num>
  <w:num w:numId="13">
    <w:abstractNumId w:val="23"/>
  </w:num>
  <w:num w:numId="14">
    <w:abstractNumId w:val="15"/>
  </w:num>
  <w:num w:numId="15">
    <w:abstractNumId w:val="27"/>
  </w:num>
  <w:num w:numId="16">
    <w:abstractNumId w:val="14"/>
  </w:num>
  <w:num w:numId="17">
    <w:abstractNumId w:val="4"/>
  </w:num>
  <w:num w:numId="18">
    <w:abstractNumId w:val="2"/>
  </w:num>
  <w:num w:numId="19">
    <w:abstractNumId w:val="25"/>
  </w:num>
  <w:num w:numId="20">
    <w:abstractNumId w:val="17"/>
  </w:num>
  <w:num w:numId="21">
    <w:abstractNumId w:val="19"/>
  </w:num>
  <w:num w:numId="22">
    <w:abstractNumId w:val="7"/>
  </w:num>
  <w:num w:numId="23">
    <w:abstractNumId w:val="18"/>
  </w:num>
  <w:num w:numId="24">
    <w:abstractNumId w:val="29"/>
  </w:num>
  <w:num w:numId="25">
    <w:abstractNumId w:val="20"/>
  </w:num>
  <w:num w:numId="26">
    <w:abstractNumId w:val="9"/>
  </w:num>
  <w:num w:numId="27">
    <w:abstractNumId w:val="21"/>
  </w:num>
  <w:num w:numId="28">
    <w:abstractNumId w:val="24"/>
  </w:num>
  <w:num w:numId="29">
    <w:abstractNumId w:val="5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760"/>
    <w:rsid w:val="00014CCC"/>
    <w:rsid w:val="00022299"/>
    <w:rsid w:val="00024449"/>
    <w:rsid w:val="00067965"/>
    <w:rsid w:val="00077211"/>
    <w:rsid w:val="00091B49"/>
    <w:rsid w:val="00136650"/>
    <w:rsid w:val="0015184F"/>
    <w:rsid w:val="00161873"/>
    <w:rsid w:val="0018001A"/>
    <w:rsid w:val="001B1D67"/>
    <w:rsid w:val="001B503A"/>
    <w:rsid w:val="001F67CE"/>
    <w:rsid w:val="002069C6"/>
    <w:rsid w:val="00221A7B"/>
    <w:rsid w:val="002A1240"/>
    <w:rsid w:val="002A2EA9"/>
    <w:rsid w:val="002B08F8"/>
    <w:rsid w:val="002B0B84"/>
    <w:rsid w:val="002B3D56"/>
    <w:rsid w:val="002F2CA4"/>
    <w:rsid w:val="00304C1F"/>
    <w:rsid w:val="003218B4"/>
    <w:rsid w:val="003276CA"/>
    <w:rsid w:val="003456E3"/>
    <w:rsid w:val="00357461"/>
    <w:rsid w:val="0036761A"/>
    <w:rsid w:val="0039650D"/>
    <w:rsid w:val="0039651B"/>
    <w:rsid w:val="003A334E"/>
    <w:rsid w:val="003A510C"/>
    <w:rsid w:val="003A6ED7"/>
    <w:rsid w:val="003B150C"/>
    <w:rsid w:val="003E0B3C"/>
    <w:rsid w:val="003F08FB"/>
    <w:rsid w:val="0045509A"/>
    <w:rsid w:val="004672F7"/>
    <w:rsid w:val="00470025"/>
    <w:rsid w:val="00474F1D"/>
    <w:rsid w:val="004A087B"/>
    <w:rsid w:val="004A3513"/>
    <w:rsid w:val="005872A8"/>
    <w:rsid w:val="005A34DA"/>
    <w:rsid w:val="005B555E"/>
    <w:rsid w:val="005C4811"/>
    <w:rsid w:val="005E1B12"/>
    <w:rsid w:val="006003F0"/>
    <w:rsid w:val="00623D55"/>
    <w:rsid w:val="00646612"/>
    <w:rsid w:val="006701C7"/>
    <w:rsid w:val="006D2C08"/>
    <w:rsid w:val="0070646D"/>
    <w:rsid w:val="00712760"/>
    <w:rsid w:val="00726D34"/>
    <w:rsid w:val="00732D83"/>
    <w:rsid w:val="00752051"/>
    <w:rsid w:val="0075586A"/>
    <w:rsid w:val="007F1721"/>
    <w:rsid w:val="008710BA"/>
    <w:rsid w:val="008A1755"/>
    <w:rsid w:val="008B6C5E"/>
    <w:rsid w:val="008C19B9"/>
    <w:rsid w:val="008D0A74"/>
    <w:rsid w:val="008F1524"/>
    <w:rsid w:val="008F50EE"/>
    <w:rsid w:val="009538B0"/>
    <w:rsid w:val="009E142B"/>
    <w:rsid w:val="009E696A"/>
    <w:rsid w:val="009F0CE5"/>
    <w:rsid w:val="00A21384"/>
    <w:rsid w:val="00A71859"/>
    <w:rsid w:val="00A7426C"/>
    <w:rsid w:val="00A87542"/>
    <w:rsid w:val="00AA67C1"/>
    <w:rsid w:val="00B3687D"/>
    <w:rsid w:val="00BD76ED"/>
    <w:rsid w:val="00BE6232"/>
    <w:rsid w:val="00C002A2"/>
    <w:rsid w:val="00C0130F"/>
    <w:rsid w:val="00CF2813"/>
    <w:rsid w:val="00D215EE"/>
    <w:rsid w:val="00D275C3"/>
    <w:rsid w:val="00D507B0"/>
    <w:rsid w:val="00DD5931"/>
    <w:rsid w:val="00E0359E"/>
    <w:rsid w:val="00E77D80"/>
    <w:rsid w:val="00E86C45"/>
    <w:rsid w:val="00EE73DB"/>
    <w:rsid w:val="00F23CAB"/>
    <w:rsid w:val="00F60132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22BB"/>
  <w15:chartTrackingRefBased/>
  <w15:docId w15:val="{8828EABE-39CE-4EB1-982D-89324F6E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701C7"/>
    <w:rPr>
      <w:rFonts w:ascii="Raleway" w:hAnsi="Raleway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12760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3E0B3C"/>
    <w:pPr>
      <w:keepNext/>
      <w:keepLines/>
      <w:spacing w:before="160" w:after="120"/>
      <w:outlineLvl w:val="1"/>
    </w:pPr>
    <w:rPr>
      <w:rFonts w:eastAsiaTheme="majorEastAsia" w:cstheme="majorBidi"/>
      <w:i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12760"/>
    <w:rPr>
      <w:rFonts w:ascii="Raleway" w:hAnsi="Raleway"/>
    </w:rPr>
  </w:style>
  <w:style w:type="paragraph" w:styleId="Jalus">
    <w:name w:val="footer"/>
    <w:basedOn w:val="Normaallaad"/>
    <w:link w:val="JalusMrk"/>
    <w:uiPriority w:val="99"/>
    <w:unhideWhenUsed/>
    <w:rsid w:val="00712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12760"/>
    <w:rPr>
      <w:rFonts w:ascii="Raleway" w:hAnsi="Raleway"/>
    </w:rPr>
  </w:style>
  <w:style w:type="character" w:customStyle="1" w:styleId="Pealkiri1Mrk">
    <w:name w:val="Pealkiri 1 Märk"/>
    <w:basedOn w:val="Liguvaikefont"/>
    <w:link w:val="Pealkiri1"/>
    <w:uiPriority w:val="9"/>
    <w:rsid w:val="00712760"/>
    <w:rPr>
      <w:rFonts w:ascii="Raleway" w:eastAsiaTheme="majorEastAsia" w:hAnsi="Raleway" w:cstheme="majorBidi"/>
      <w:b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3E0B3C"/>
    <w:rPr>
      <w:rFonts w:ascii="Raleway" w:eastAsiaTheme="majorEastAsia" w:hAnsi="Raleway" w:cstheme="majorBidi"/>
      <w:i/>
      <w:szCs w:val="26"/>
    </w:rPr>
  </w:style>
  <w:style w:type="paragraph" w:styleId="Loendilik">
    <w:name w:val="List Paragraph"/>
    <w:aliases w:val="Mummuga loetelu,Loendi l›ik"/>
    <w:basedOn w:val="Normaallaad"/>
    <w:link w:val="LoendilikMrk"/>
    <w:uiPriority w:val="34"/>
    <w:qFormat/>
    <w:rsid w:val="003E0B3C"/>
    <w:pPr>
      <w:ind w:left="720"/>
      <w:contextualSpacing/>
      <w:jc w:val="both"/>
    </w:p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qFormat/>
    <w:rsid w:val="002B3D56"/>
    <w:rPr>
      <w:rFonts w:ascii="Calibri" w:eastAsia="Times New Roman" w:hAnsi="Calibri" w:cs="Times New Roman"/>
      <w:szCs w:val="20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qFormat/>
    <w:rsid w:val="002B3D56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KommentaaritekstMrk1">
    <w:name w:val="Kommentaari tekst Märk1"/>
    <w:basedOn w:val="Liguvaikefont"/>
    <w:uiPriority w:val="99"/>
    <w:semiHidden/>
    <w:rsid w:val="002B3D56"/>
    <w:rPr>
      <w:rFonts w:ascii="Raleway" w:hAnsi="Raleway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2B3D56"/>
    <w:rPr>
      <w:color w:val="0563C1" w:themeColor="hyperlink"/>
      <w:u w:val="single"/>
    </w:rPr>
  </w:style>
  <w:style w:type="character" w:customStyle="1" w:styleId="BodyText2Char">
    <w:name w:val="Body Text 2 Char"/>
    <w:basedOn w:val="Liguvaikefont"/>
    <w:qFormat/>
    <w:rsid w:val="006D2C08"/>
    <w:rPr>
      <w:rFonts w:ascii="Times New Roman" w:hAnsi="Times New Roman" w:cs="Times New Roman"/>
      <w:sz w:val="24"/>
      <w:szCs w:val="24"/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A87542"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87542"/>
    <w:pPr>
      <w:spacing w:after="160"/>
      <w:jc w:val="left"/>
    </w:pPr>
    <w:rPr>
      <w:rFonts w:ascii="Raleway" w:eastAsiaTheme="minorHAnsi" w:hAnsi="Raleway" w:cstheme="minorBidi"/>
      <w:b/>
      <w:bCs/>
      <w:sz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87542"/>
    <w:rPr>
      <w:rFonts w:ascii="Raleway" w:eastAsia="Times New Roman" w:hAnsi="Raleway" w:cs="Times New Roman"/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7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7542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Liguvaikefont"/>
    <w:rsid w:val="00A87542"/>
    <w:rPr>
      <w:rFonts w:cs="Times New Roman"/>
      <w:color w:val="0563C1"/>
      <w:u w:val="single"/>
    </w:rPr>
  </w:style>
  <w:style w:type="paragraph" w:customStyle="1" w:styleId="Kehatekst1">
    <w:name w:val="Kehatekst1"/>
    <w:basedOn w:val="Normaallaad"/>
    <w:qFormat/>
    <w:rsid w:val="00A87542"/>
    <w:pPr>
      <w:suppressAutoHyphens/>
      <w:spacing w:after="120" w:line="280" w:lineRule="atLeast"/>
      <w:jc w:val="both"/>
    </w:pPr>
    <w:rPr>
      <w:rFonts w:ascii="Verdana" w:eastAsia="Times New Roman" w:hAnsi="Verdana" w:cs="Times New Roman"/>
      <w:color w:val="00000A"/>
      <w:spacing w:val="2"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3E0B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styleId="Vahedeta">
    <w:name w:val="No Spacing"/>
    <w:uiPriority w:val="1"/>
    <w:qFormat/>
    <w:rsid w:val="003E0B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paragraph" w:customStyle="1" w:styleId="western">
    <w:name w:val="western"/>
    <w:basedOn w:val="Normaallaad"/>
    <w:uiPriority w:val="99"/>
    <w:semiHidden/>
    <w:rsid w:val="003E0B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3E0B3C"/>
    <w:rPr>
      <w:b/>
      <w:bCs/>
    </w:rPr>
  </w:style>
  <w:style w:type="paragraph" w:styleId="Pealdis">
    <w:name w:val="caption"/>
    <w:basedOn w:val="Normaallaad"/>
    <w:next w:val="Normaallaad"/>
    <w:uiPriority w:val="35"/>
    <w:unhideWhenUsed/>
    <w:qFormat/>
    <w:rsid w:val="004672F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oendilikMrk">
    <w:name w:val="Loendi lõik Märk"/>
    <w:aliases w:val="Mummuga loetelu Märk,Loendi l›ik Märk"/>
    <w:basedOn w:val="Liguvaikefont"/>
    <w:link w:val="Loendilik"/>
    <w:uiPriority w:val="34"/>
    <w:qFormat/>
    <w:locked/>
    <w:rsid w:val="001F67CE"/>
    <w:rPr>
      <w:rFonts w:ascii="Raleway" w:hAnsi="Raleway"/>
    </w:rPr>
  </w:style>
  <w:style w:type="paragraph" w:customStyle="1" w:styleId="Default">
    <w:name w:val="Default"/>
    <w:rsid w:val="0002229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304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jangoproject.com/en/3.2/" TargetMode="External"/><Relationship Id="rId13" Type="http://schemas.openxmlformats.org/officeDocument/2006/relationships/hyperlink" Target="https://plotly.com/graphing-librarie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eveloper.snapappointments.com/bootstrap-select/examples/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django-storages.readthedocs.io/en/lates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tstrap-table.com/docs/getting-started/introduct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ypi.org/project/psycopg2-binary/" TargetMode="External"/><Relationship Id="rId10" Type="http://schemas.openxmlformats.org/officeDocument/2006/relationships/hyperlink" Target="https://getbootstrap.com/docs/4.6/getting-started/introductio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ndas.pydata.org/docs/" TargetMode="External"/><Relationship Id="rId14" Type="http://schemas.openxmlformats.org/officeDocument/2006/relationships/hyperlink" Target="https://jquery.com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86AD-201C-4326-B71F-EFB5F842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1160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Merily Rool</dc:creator>
  <cp:keywords/>
  <dc:description/>
  <cp:lastModifiedBy>Merily Rool</cp:lastModifiedBy>
  <cp:revision>22</cp:revision>
  <cp:lastPrinted>2021-12-03T08:57:00Z</cp:lastPrinted>
  <dcterms:created xsi:type="dcterms:W3CDTF">2024-05-29T11:55:00Z</dcterms:created>
  <dcterms:modified xsi:type="dcterms:W3CDTF">2024-06-12T10:03:00Z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-1773781024</vt:i4>
  </property>
  <property fmtid="{D5CDD505-2E9C-101B-9397-08002B2CF9AE}" pid="3" name="_NewReviewCycle">
    <vt:lpwstr/>
  </property>
  <property fmtid="{D5CDD505-2E9C-101B-9397-08002B2CF9AE}" pid="4" name="_EmailSubject">
    <vt:lpwstr>Uus sõnum riigihankes 243475</vt:lpwstr>
  </property>
  <property fmtid="{D5CDD505-2E9C-101B-9397-08002B2CF9AE}" pid="5" name="_AuthorEmail">
    <vt:lpwstr>mauno.lindmae@tehik.ee</vt:lpwstr>
  </property>
  <property fmtid="{D5CDD505-2E9C-101B-9397-08002B2CF9AE}" pid="6" name="_AuthorEmailDisplayName">
    <vt:lpwstr>Mauno Lindmäe</vt:lpwstr>
  </property>
  <property fmtid="{D5CDD505-2E9C-101B-9397-08002B2CF9AE}" pid="7" name="_PreviousAdHocReviewCycleID">
    <vt:i4>-1061328499</vt:i4>
  </property>
  <property fmtid="{D5CDD505-2E9C-101B-9397-08002B2CF9AE}" pid="8" name="_ReviewingToolsShownOnce">
    <vt:lpwstr/>
  </property>
</Properties>
</file>